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E18D" w14:textId="77777777" w:rsidR="00B637EA" w:rsidRPr="00F37188" w:rsidRDefault="00B637EA" w:rsidP="00B637EA">
      <w:pPr>
        <w:jc w:val="center"/>
        <w:rPr>
          <w:b/>
          <w:bCs/>
          <w:sz w:val="32"/>
          <w:szCs w:val="32"/>
          <w:u w:val="single"/>
        </w:rPr>
      </w:pPr>
      <w:r w:rsidRPr="00F37188">
        <w:rPr>
          <w:b/>
          <w:bCs/>
          <w:sz w:val="32"/>
          <w:szCs w:val="32"/>
          <w:u w:val="single"/>
        </w:rPr>
        <w:t>ZAMAWIAJĄCY:</w:t>
      </w:r>
    </w:p>
    <w:p w14:paraId="1919A2C9" w14:textId="77777777" w:rsidR="00B637EA" w:rsidRPr="00F37188" w:rsidRDefault="00B637EA" w:rsidP="00B637EA">
      <w:pPr>
        <w:pStyle w:val="Nagwek1"/>
        <w:tabs>
          <w:tab w:val="center" w:pos="3621"/>
        </w:tabs>
        <w:ind w:left="1415"/>
        <w:jc w:val="left"/>
        <w:rPr>
          <w:color w:val="0000FF"/>
          <w:sz w:val="10"/>
          <w:szCs w:val="10"/>
        </w:rPr>
      </w:pPr>
      <w:r w:rsidRPr="00F37188">
        <w:rPr>
          <w:color w:val="0000FF"/>
        </w:rPr>
        <w:t xml:space="preserve">   </w:t>
      </w:r>
    </w:p>
    <w:p w14:paraId="0786B437" w14:textId="77777777" w:rsidR="00B637EA" w:rsidRPr="00F37188" w:rsidRDefault="00B637EA" w:rsidP="00B637EA">
      <w:pPr>
        <w:jc w:val="center"/>
        <w:rPr>
          <w:b/>
          <w:bCs/>
          <w:sz w:val="32"/>
          <w:szCs w:val="32"/>
        </w:rPr>
      </w:pPr>
      <w:r w:rsidRPr="00F37188">
        <w:rPr>
          <w:b/>
          <w:bCs/>
          <w:sz w:val="32"/>
          <w:szCs w:val="32"/>
        </w:rPr>
        <w:t>Gmina Świdnica</w:t>
      </w:r>
    </w:p>
    <w:p w14:paraId="55BC687D" w14:textId="77777777" w:rsidR="00B637EA" w:rsidRPr="00F37188" w:rsidRDefault="00B637EA" w:rsidP="00B637EA">
      <w:pPr>
        <w:jc w:val="center"/>
        <w:rPr>
          <w:b/>
          <w:bCs/>
          <w:sz w:val="32"/>
          <w:szCs w:val="32"/>
        </w:rPr>
      </w:pPr>
      <w:r w:rsidRPr="00F37188">
        <w:rPr>
          <w:b/>
          <w:bCs/>
          <w:sz w:val="32"/>
          <w:szCs w:val="32"/>
        </w:rPr>
        <w:t>ul. Długa 38</w:t>
      </w:r>
    </w:p>
    <w:p w14:paraId="38015A54" w14:textId="77777777" w:rsidR="00B637EA" w:rsidRPr="00F37188" w:rsidRDefault="00B637EA" w:rsidP="00B637EA">
      <w:pPr>
        <w:jc w:val="center"/>
        <w:rPr>
          <w:b/>
          <w:bCs/>
          <w:sz w:val="32"/>
          <w:szCs w:val="32"/>
          <w:lang w:val="en-US"/>
        </w:rPr>
      </w:pPr>
      <w:r w:rsidRPr="00F37188">
        <w:rPr>
          <w:b/>
          <w:bCs/>
          <w:sz w:val="32"/>
          <w:szCs w:val="32"/>
          <w:lang w:val="en-US"/>
        </w:rPr>
        <w:t xml:space="preserve">66-008 </w:t>
      </w:r>
      <w:proofErr w:type="spellStart"/>
      <w:r w:rsidRPr="00F37188">
        <w:rPr>
          <w:b/>
          <w:bCs/>
          <w:sz w:val="32"/>
          <w:szCs w:val="32"/>
          <w:lang w:val="en-US"/>
        </w:rPr>
        <w:t>Świdnica</w:t>
      </w:r>
      <w:proofErr w:type="spellEnd"/>
    </w:p>
    <w:p w14:paraId="26F316F8" w14:textId="77777777" w:rsidR="00B637EA" w:rsidRPr="00F37188" w:rsidRDefault="00B637EA" w:rsidP="00B637EA">
      <w:pPr>
        <w:spacing w:line="360" w:lineRule="auto"/>
        <w:jc w:val="center"/>
        <w:rPr>
          <w:b/>
          <w:bCs/>
          <w:sz w:val="10"/>
          <w:szCs w:val="10"/>
          <w:lang w:val="en-US"/>
        </w:rPr>
      </w:pPr>
    </w:p>
    <w:p w14:paraId="56C4E263" w14:textId="77777777" w:rsidR="00B637EA" w:rsidRPr="00F37188" w:rsidRDefault="00B637EA" w:rsidP="00B637EA">
      <w:pPr>
        <w:autoSpaceDE w:val="0"/>
        <w:autoSpaceDN w:val="0"/>
        <w:adjustRightInd w:val="0"/>
        <w:jc w:val="center"/>
        <w:rPr>
          <w:color w:val="000000"/>
          <w:lang w:val="en-US"/>
        </w:rPr>
      </w:pPr>
      <w:r w:rsidRPr="00F37188">
        <w:rPr>
          <w:color w:val="000000"/>
          <w:lang w:val="en-US"/>
        </w:rPr>
        <w:t>tel. (068) 327 31 15, fax (068) 327 31 27</w:t>
      </w:r>
    </w:p>
    <w:p w14:paraId="5A2DD5F1" w14:textId="6F77FE3F" w:rsidR="00B637EA" w:rsidRPr="00F37188" w:rsidRDefault="007E6516" w:rsidP="00B637EA">
      <w:pPr>
        <w:spacing w:line="360" w:lineRule="auto"/>
        <w:jc w:val="center"/>
        <w:rPr>
          <w:color w:val="000000"/>
        </w:rPr>
      </w:pPr>
      <w:r w:rsidRPr="00F37188">
        <w:rPr>
          <w:color w:val="000000"/>
          <w:lang w:val="en-US"/>
        </w:rPr>
        <w:t>www.swidnica.zgora.pl, email</w:t>
      </w:r>
      <w:r w:rsidR="00B637EA" w:rsidRPr="00F37188">
        <w:rPr>
          <w:color w:val="000000"/>
          <w:lang w:val="en-US"/>
        </w:rPr>
        <w:t xml:space="preserve">: </w:t>
      </w:r>
      <w:hyperlink r:id="rId8" w:history="1">
        <w:r w:rsidRPr="00F37188">
          <w:rPr>
            <w:color w:val="000000"/>
            <w:lang w:val="en-US"/>
          </w:rPr>
          <w:t>urzadsw@s</w:t>
        </w:r>
      </w:hyperlink>
      <w:hyperlink r:id="rId9" w:history="1">
        <w:r w:rsidRPr="00F37188">
          <w:rPr>
            <w:color w:val="000000"/>
            <w:lang w:val="en-US"/>
          </w:rPr>
          <w:t>widnica.zgora.pl</w:t>
        </w:r>
      </w:hyperlink>
    </w:p>
    <w:p w14:paraId="2B75608F" w14:textId="77777777" w:rsidR="00B637EA" w:rsidRPr="00F37188" w:rsidRDefault="00B637EA" w:rsidP="00B637EA">
      <w:pPr>
        <w:tabs>
          <w:tab w:val="left" w:pos="4266"/>
        </w:tabs>
        <w:spacing w:line="360" w:lineRule="auto"/>
        <w:rPr>
          <w:b/>
          <w:bCs/>
          <w:sz w:val="20"/>
          <w:szCs w:val="20"/>
          <w:lang w:val="en-US"/>
        </w:rPr>
      </w:pPr>
      <w:r w:rsidRPr="00F37188">
        <w:rPr>
          <w:b/>
          <w:bCs/>
          <w:sz w:val="20"/>
          <w:szCs w:val="20"/>
          <w:lang w:val="en-US"/>
        </w:rPr>
        <w:tab/>
      </w:r>
    </w:p>
    <w:p w14:paraId="510617E7" w14:textId="77777777" w:rsidR="00B637EA" w:rsidRPr="00F37188" w:rsidRDefault="00B637EA" w:rsidP="00B637EA">
      <w:pPr>
        <w:pStyle w:val="Tekstpodstawowy"/>
        <w:spacing w:before="120" w:line="360" w:lineRule="auto"/>
        <w:jc w:val="center"/>
        <w:rPr>
          <w:b/>
          <w:bCs/>
          <w:sz w:val="36"/>
          <w:szCs w:val="36"/>
        </w:rPr>
      </w:pPr>
      <w:r w:rsidRPr="00F37188">
        <w:rPr>
          <w:b/>
          <w:bCs/>
          <w:sz w:val="36"/>
          <w:szCs w:val="36"/>
        </w:rPr>
        <w:t xml:space="preserve">SPECYFIKACJA  </w:t>
      </w:r>
    </w:p>
    <w:p w14:paraId="71CFDD78" w14:textId="77777777" w:rsidR="00B637EA" w:rsidRPr="00F37188" w:rsidRDefault="00B637EA" w:rsidP="00B637EA">
      <w:pPr>
        <w:pStyle w:val="Tekstpodstawowy"/>
        <w:spacing w:line="360" w:lineRule="auto"/>
        <w:jc w:val="center"/>
        <w:rPr>
          <w:b/>
          <w:bCs/>
          <w:sz w:val="36"/>
          <w:szCs w:val="36"/>
        </w:rPr>
      </w:pPr>
      <w:r w:rsidRPr="00F37188">
        <w:rPr>
          <w:b/>
          <w:bCs/>
          <w:sz w:val="36"/>
          <w:szCs w:val="36"/>
        </w:rPr>
        <w:t>ISTOTNYCH  WARUNKÓW ZAMÓWIENIA</w:t>
      </w:r>
    </w:p>
    <w:p w14:paraId="4E703BA7" w14:textId="77777777" w:rsidR="00B637EA" w:rsidRPr="00F37188" w:rsidRDefault="00B637EA" w:rsidP="00B637EA">
      <w:pPr>
        <w:spacing w:line="360" w:lineRule="auto"/>
        <w:rPr>
          <w:b/>
          <w:bCs/>
          <w:sz w:val="32"/>
          <w:szCs w:val="32"/>
        </w:rPr>
      </w:pPr>
    </w:p>
    <w:p w14:paraId="42AD67A2" w14:textId="77777777" w:rsidR="00B637EA" w:rsidRPr="00F37188" w:rsidRDefault="00B637EA" w:rsidP="00B637EA">
      <w:pPr>
        <w:spacing w:line="360" w:lineRule="auto"/>
        <w:jc w:val="center"/>
        <w:rPr>
          <w:b/>
          <w:bCs/>
          <w:sz w:val="32"/>
          <w:szCs w:val="32"/>
          <w:u w:val="single"/>
        </w:rPr>
      </w:pPr>
      <w:r w:rsidRPr="00F37188">
        <w:rPr>
          <w:b/>
          <w:bCs/>
          <w:sz w:val="32"/>
          <w:szCs w:val="32"/>
          <w:u w:val="single"/>
        </w:rPr>
        <w:t>PRZEDMIOT ZAMÓWIENIA:</w:t>
      </w:r>
    </w:p>
    <w:p w14:paraId="116D9642" w14:textId="77777777" w:rsidR="00B637EA" w:rsidRPr="00F37188" w:rsidRDefault="00B637EA" w:rsidP="00B637EA">
      <w:pPr>
        <w:spacing w:line="360" w:lineRule="auto"/>
        <w:jc w:val="center"/>
        <w:rPr>
          <w:b/>
          <w:bCs/>
        </w:rPr>
      </w:pPr>
    </w:p>
    <w:p w14:paraId="6E4295CE" w14:textId="77777777" w:rsidR="00240790" w:rsidRDefault="00B637EA" w:rsidP="00B637EA">
      <w:pPr>
        <w:spacing w:line="360" w:lineRule="auto"/>
        <w:jc w:val="center"/>
        <w:rPr>
          <w:b/>
          <w:bCs/>
          <w:sz w:val="32"/>
          <w:szCs w:val="32"/>
        </w:rPr>
      </w:pPr>
      <w:r w:rsidRPr="00F37188">
        <w:rPr>
          <w:b/>
          <w:bCs/>
          <w:sz w:val="32"/>
          <w:szCs w:val="32"/>
        </w:rPr>
        <w:t>„Odbiór i zagospodarowanie odpadów komunalnych</w:t>
      </w:r>
      <w:r w:rsidR="00DB33B0" w:rsidRPr="00F37188">
        <w:rPr>
          <w:b/>
          <w:bCs/>
          <w:sz w:val="32"/>
          <w:szCs w:val="32"/>
        </w:rPr>
        <w:t xml:space="preserve"> stałych ze </w:t>
      </w:r>
      <w:r w:rsidR="00240790">
        <w:rPr>
          <w:b/>
          <w:bCs/>
          <w:sz w:val="32"/>
          <w:szCs w:val="32"/>
        </w:rPr>
        <w:t>w</w:t>
      </w:r>
      <w:r w:rsidR="00DB33B0" w:rsidRPr="00F37188">
        <w:rPr>
          <w:b/>
          <w:bCs/>
          <w:sz w:val="32"/>
          <w:szCs w:val="32"/>
        </w:rPr>
        <w:t xml:space="preserve">szystkich nieruchomości zamieszkałych </w:t>
      </w:r>
    </w:p>
    <w:p w14:paraId="7B2E303A" w14:textId="2B40C141" w:rsidR="00B637EA" w:rsidRPr="00F37188" w:rsidRDefault="00DB33B0" w:rsidP="00B637EA">
      <w:pPr>
        <w:spacing w:line="360" w:lineRule="auto"/>
        <w:jc w:val="center"/>
        <w:rPr>
          <w:b/>
          <w:bCs/>
        </w:rPr>
      </w:pPr>
      <w:r w:rsidRPr="00F37188">
        <w:rPr>
          <w:b/>
          <w:bCs/>
          <w:sz w:val="32"/>
          <w:szCs w:val="32"/>
        </w:rPr>
        <w:t>i niezamieszkałych</w:t>
      </w:r>
      <w:r w:rsidR="00B637EA" w:rsidRPr="00F37188">
        <w:rPr>
          <w:b/>
          <w:bCs/>
          <w:sz w:val="32"/>
          <w:szCs w:val="32"/>
        </w:rPr>
        <w:t xml:space="preserve"> </w:t>
      </w:r>
      <w:r w:rsidRPr="00F37188">
        <w:rPr>
          <w:b/>
          <w:bCs/>
          <w:sz w:val="32"/>
          <w:szCs w:val="32"/>
        </w:rPr>
        <w:t>na</w:t>
      </w:r>
      <w:r w:rsidR="00B637EA" w:rsidRPr="00F37188">
        <w:rPr>
          <w:b/>
          <w:bCs/>
          <w:sz w:val="32"/>
          <w:szCs w:val="32"/>
        </w:rPr>
        <w:t xml:space="preserve"> teren</w:t>
      </w:r>
      <w:r w:rsidRPr="00F37188">
        <w:rPr>
          <w:b/>
          <w:bCs/>
          <w:sz w:val="32"/>
          <w:szCs w:val="32"/>
        </w:rPr>
        <w:t>ie</w:t>
      </w:r>
      <w:r w:rsidR="00B637EA" w:rsidRPr="00F37188">
        <w:rPr>
          <w:b/>
          <w:bCs/>
          <w:sz w:val="32"/>
          <w:szCs w:val="32"/>
        </w:rPr>
        <w:t xml:space="preserve"> gminy Świdnica woj. lubuskie” </w:t>
      </w:r>
    </w:p>
    <w:p w14:paraId="35FD1DAE" w14:textId="49424A8E" w:rsidR="00B637EA" w:rsidRPr="00F37188" w:rsidRDefault="00B637EA" w:rsidP="00B637EA">
      <w:pPr>
        <w:spacing w:line="360" w:lineRule="auto"/>
        <w:ind w:left="4956" w:firstLine="708"/>
        <w:rPr>
          <w:sz w:val="16"/>
          <w:szCs w:val="16"/>
        </w:rPr>
      </w:pPr>
    </w:p>
    <w:p w14:paraId="0F331556" w14:textId="35C63F5D" w:rsidR="00B637EA" w:rsidRPr="00F37188" w:rsidRDefault="00B637EA" w:rsidP="00B637EA">
      <w:pPr>
        <w:spacing w:line="360" w:lineRule="auto"/>
        <w:ind w:left="4956" w:firstLine="708"/>
        <w:rPr>
          <w:sz w:val="16"/>
          <w:szCs w:val="16"/>
        </w:rPr>
      </w:pPr>
    </w:p>
    <w:p w14:paraId="11799254" w14:textId="7FEF5530" w:rsidR="00B637EA" w:rsidRPr="00F37188" w:rsidRDefault="00B637EA" w:rsidP="00B637EA">
      <w:pPr>
        <w:spacing w:line="360" w:lineRule="auto"/>
        <w:ind w:left="4956" w:firstLine="708"/>
        <w:rPr>
          <w:sz w:val="16"/>
          <w:szCs w:val="16"/>
        </w:rPr>
      </w:pPr>
    </w:p>
    <w:p w14:paraId="1BA406E1" w14:textId="7EA8A3B3" w:rsidR="00B637EA" w:rsidRPr="00F37188" w:rsidRDefault="00B637EA" w:rsidP="00B637EA">
      <w:pPr>
        <w:spacing w:line="360" w:lineRule="auto"/>
        <w:ind w:left="4956" w:firstLine="708"/>
        <w:rPr>
          <w:sz w:val="16"/>
          <w:szCs w:val="16"/>
        </w:rPr>
      </w:pPr>
    </w:p>
    <w:p w14:paraId="269D128C" w14:textId="72DD5CE6" w:rsidR="00B637EA" w:rsidRPr="00F37188" w:rsidRDefault="00B637EA" w:rsidP="00B637EA">
      <w:pPr>
        <w:spacing w:line="360" w:lineRule="auto"/>
        <w:ind w:left="4956" w:firstLine="708"/>
        <w:rPr>
          <w:sz w:val="16"/>
          <w:szCs w:val="16"/>
        </w:rPr>
      </w:pPr>
    </w:p>
    <w:p w14:paraId="3141CDCE" w14:textId="44812131" w:rsidR="00B637EA" w:rsidRPr="00F37188" w:rsidRDefault="00B637EA" w:rsidP="00B637EA">
      <w:pPr>
        <w:spacing w:line="360" w:lineRule="auto"/>
        <w:ind w:left="4956" w:firstLine="708"/>
        <w:rPr>
          <w:sz w:val="16"/>
          <w:szCs w:val="16"/>
        </w:rPr>
      </w:pPr>
    </w:p>
    <w:p w14:paraId="28E327F9" w14:textId="2D8146C3" w:rsidR="00B637EA" w:rsidRPr="00F37188" w:rsidRDefault="00B637EA" w:rsidP="00B637EA">
      <w:pPr>
        <w:spacing w:line="360" w:lineRule="auto"/>
        <w:ind w:left="4956" w:firstLine="708"/>
        <w:rPr>
          <w:sz w:val="16"/>
          <w:szCs w:val="16"/>
        </w:rPr>
      </w:pPr>
    </w:p>
    <w:p w14:paraId="53846F5F" w14:textId="1AB162C2" w:rsidR="00B637EA" w:rsidRPr="00F37188" w:rsidRDefault="00B637EA" w:rsidP="00B637EA">
      <w:pPr>
        <w:spacing w:line="360" w:lineRule="auto"/>
        <w:ind w:left="4956" w:firstLine="708"/>
        <w:rPr>
          <w:sz w:val="16"/>
          <w:szCs w:val="16"/>
        </w:rPr>
      </w:pPr>
    </w:p>
    <w:p w14:paraId="22267EC0" w14:textId="39D95029" w:rsidR="00B637EA" w:rsidRPr="00F37188" w:rsidRDefault="00B637EA" w:rsidP="00B637EA">
      <w:pPr>
        <w:spacing w:line="360" w:lineRule="auto"/>
        <w:ind w:left="4956" w:firstLine="708"/>
        <w:rPr>
          <w:sz w:val="16"/>
          <w:szCs w:val="16"/>
        </w:rPr>
      </w:pPr>
    </w:p>
    <w:p w14:paraId="60E50883" w14:textId="4D847EB4" w:rsidR="00B637EA" w:rsidRPr="00F37188" w:rsidRDefault="00B637EA" w:rsidP="00B637EA">
      <w:pPr>
        <w:spacing w:line="360" w:lineRule="auto"/>
        <w:ind w:left="4956" w:firstLine="708"/>
        <w:rPr>
          <w:sz w:val="16"/>
          <w:szCs w:val="16"/>
        </w:rPr>
      </w:pPr>
    </w:p>
    <w:p w14:paraId="6EFD958E" w14:textId="115F6472" w:rsidR="00B637EA" w:rsidRPr="00F37188" w:rsidRDefault="00B637EA" w:rsidP="00B637EA">
      <w:pPr>
        <w:spacing w:line="360" w:lineRule="auto"/>
        <w:ind w:left="4956" w:firstLine="708"/>
        <w:rPr>
          <w:sz w:val="16"/>
          <w:szCs w:val="16"/>
        </w:rPr>
      </w:pPr>
    </w:p>
    <w:p w14:paraId="139D26A2" w14:textId="77777777" w:rsidR="00B637EA" w:rsidRPr="00F37188" w:rsidRDefault="00B637EA" w:rsidP="00B637EA">
      <w:pPr>
        <w:spacing w:line="360" w:lineRule="auto"/>
        <w:ind w:left="4956" w:firstLine="708"/>
        <w:rPr>
          <w:sz w:val="16"/>
          <w:szCs w:val="16"/>
        </w:rPr>
      </w:pPr>
    </w:p>
    <w:p w14:paraId="4A686950" w14:textId="0513B0FA" w:rsidR="00B637EA" w:rsidRDefault="00B637EA" w:rsidP="00B637EA">
      <w:pPr>
        <w:spacing w:line="360" w:lineRule="auto"/>
        <w:rPr>
          <w:sz w:val="18"/>
          <w:szCs w:val="18"/>
        </w:rPr>
      </w:pPr>
    </w:p>
    <w:p w14:paraId="5F791F51" w14:textId="44B33E9E" w:rsidR="00F37188" w:rsidRDefault="00F37188" w:rsidP="00B637EA">
      <w:pPr>
        <w:spacing w:line="360" w:lineRule="auto"/>
        <w:rPr>
          <w:sz w:val="18"/>
          <w:szCs w:val="18"/>
        </w:rPr>
      </w:pPr>
    </w:p>
    <w:p w14:paraId="2B760539" w14:textId="69B31CAB" w:rsidR="00F37188" w:rsidRDefault="00F37188" w:rsidP="00B637EA">
      <w:pPr>
        <w:spacing w:line="360" w:lineRule="auto"/>
        <w:rPr>
          <w:sz w:val="18"/>
          <w:szCs w:val="18"/>
        </w:rPr>
      </w:pPr>
    </w:p>
    <w:p w14:paraId="175FB878" w14:textId="77777777" w:rsidR="00F37188" w:rsidRPr="00F37188" w:rsidRDefault="00F37188" w:rsidP="00B637EA">
      <w:pPr>
        <w:spacing w:line="360" w:lineRule="auto"/>
        <w:rPr>
          <w:sz w:val="18"/>
          <w:szCs w:val="18"/>
        </w:rPr>
      </w:pPr>
    </w:p>
    <w:p w14:paraId="229CF862" w14:textId="77777777" w:rsidR="00B637EA" w:rsidRPr="00F37188" w:rsidRDefault="00B637EA" w:rsidP="00B637EA">
      <w:pPr>
        <w:ind w:left="5673" w:firstLine="708"/>
        <w:jc w:val="right"/>
        <w:rPr>
          <w:i/>
          <w:iCs/>
          <w:sz w:val="18"/>
          <w:szCs w:val="18"/>
        </w:rPr>
      </w:pPr>
      <w:r w:rsidRPr="00F37188">
        <w:rPr>
          <w:i/>
          <w:iCs/>
          <w:sz w:val="18"/>
          <w:szCs w:val="18"/>
        </w:rPr>
        <w:t>Zatwierdził:</w:t>
      </w:r>
    </w:p>
    <w:p w14:paraId="7AF184AA" w14:textId="7401BF40" w:rsidR="00B637EA" w:rsidRPr="00F37188" w:rsidRDefault="00F37188" w:rsidP="00B637EA">
      <w:pPr>
        <w:ind w:left="5673" w:firstLine="708"/>
        <w:jc w:val="right"/>
        <w:rPr>
          <w:i/>
          <w:iCs/>
          <w:sz w:val="18"/>
          <w:szCs w:val="18"/>
        </w:rPr>
      </w:pPr>
      <w:r>
        <w:rPr>
          <w:i/>
          <w:iCs/>
          <w:sz w:val="18"/>
          <w:szCs w:val="18"/>
        </w:rPr>
        <w:t xml:space="preserve">Zastępca </w:t>
      </w:r>
      <w:r w:rsidR="00B637EA" w:rsidRPr="00F37188">
        <w:rPr>
          <w:i/>
          <w:iCs/>
          <w:sz w:val="18"/>
          <w:szCs w:val="18"/>
        </w:rPr>
        <w:t>Wójt</w:t>
      </w:r>
      <w:r>
        <w:rPr>
          <w:i/>
          <w:iCs/>
          <w:sz w:val="18"/>
          <w:szCs w:val="18"/>
        </w:rPr>
        <w:t>a</w:t>
      </w:r>
      <w:r w:rsidR="00B637EA" w:rsidRPr="00F37188">
        <w:rPr>
          <w:i/>
          <w:iCs/>
          <w:sz w:val="18"/>
          <w:szCs w:val="18"/>
        </w:rPr>
        <w:t xml:space="preserve"> Gminy Świdnica</w:t>
      </w:r>
    </w:p>
    <w:p w14:paraId="1E7B6F63" w14:textId="43C1C5D5" w:rsidR="00B637EA" w:rsidRPr="00F37188" w:rsidRDefault="00B637EA" w:rsidP="00B637EA">
      <w:pPr>
        <w:ind w:left="5673" w:firstLine="708"/>
        <w:jc w:val="right"/>
        <w:rPr>
          <w:i/>
          <w:iCs/>
          <w:sz w:val="18"/>
          <w:szCs w:val="18"/>
        </w:rPr>
      </w:pPr>
      <w:r w:rsidRPr="00F37188">
        <w:rPr>
          <w:i/>
          <w:iCs/>
          <w:sz w:val="18"/>
          <w:szCs w:val="18"/>
        </w:rPr>
        <w:t xml:space="preserve">/-/ </w:t>
      </w:r>
      <w:r w:rsidR="00F37188">
        <w:rPr>
          <w:i/>
          <w:iCs/>
          <w:sz w:val="18"/>
          <w:szCs w:val="18"/>
        </w:rPr>
        <w:t>Izabela Mazurkiewicz</w:t>
      </w:r>
    </w:p>
    <w:p w14:paraId="6CB61CAF" w14:textId="7BCF4A3A" w:rsidR="00B637EA" w:rsidRPr="00F37188" w:rsidRDefault="00B637EA" w:rsidP="00F37188">
      <w:pPr>
        <w:pStyle w:val="Tekstprzypisudolnego"/>
        <w:spacing w:line="360" w:lineRule="auto"/>
        <w:rPr>
          <w:noProof/>
          <w:sz w:val="28"/>
          <w:szCs w:val="28"/>
        </w:rPr>
      </w:pPr>
      <w:r w:rsidRPr="00F37188">
        <w:t xml:space="preserve">                                                          </w:t>
      </w:r>
    </w:p>
    <w:p w14:paraId="2177590B" w14:textId="77777777" w:rsidR="00B637EA" w:rsidRPr="00F37188" w:rsidRDefault="00B637EA" w:rsidP="00B637EA">
      <w:pPr>
        <w:jc w:val="center"/>
        <w:rPr>
          <w:noProof/>
          <w:sz w:val="28"/>
          <w:szCs w:val="28"/>
        </w:rPr>
      </w:pPr>
    </w:p>
    <w:p w14:paraId="5C2B9BA9" w14:textId="77777777" w:rsidR="00B637EA" w:rsidRPr="00F37188" w:rsidRDefault="00B637EA" w:rsidP="00B637EA">
      <w:pPr>
        <w:rPr>
          <w:noProof/>
          <w:sz w:val="28"/>
          <w:szCs w:val="28"/>
        </w:rPr>
      </w:pPr>
    </w:p>
    <w:p w14:paraId="19D40EA4" w14:textId="0DCF1811" w:rsidR="00115D85" w:rsidRPr="00F37188" w:rsidRDefault="00B637EA" w:rsidP="00115D85">
      <w:pPr>
        <w:jc w:val="center"/>
        <w:rPr>
          <w:color w:val="000000"/>
          <w:sz w:val="22"/>
          <w:szCs w:val="22"/>
        </w:rPr>
      </w:pPr>
      <w:r w:rsidRPr="00F37188">
        <w:rPr>
          <w:color w:val="000000"/>
          <w:sz w:val="22"/>
          <w:szCs w:val="22"/>
        </w:rPr>
        <w:t xml:space="preserve">Świdnica, dnia </w:t>
      </w:r>
      <w:r w:rsidR="00A00490" w:rsidRPr="00F37188">
        <w:rPr>
          <w:color w:val="000000"/>
          <w:sz w:val="22"/>
          <w:szCs w:val="22"/>
        </w:rPr>
        <w:t>1</w:t>
      </w:r>
      <w:r w:rsidR="00FD1420">
        <w:rPr>
          <w:color w:val="000000"/>
          <w:sz w:val="22"/>
          <w:szCs w:val="22"/>
        </w:rPr>
        <w:t>8</w:t>
      </w:r>
      <w:r w:rsidR="00A00490" w:rsidRPr="00F37188">
        <w:rPr>
          <w:color w:val="000000"/>
          <w:sz w:val="22"/>
          <w:szCs w:val="22"/>
        </w:rPr>
        <w:t xml:space="preserve"> </w:t>
      </w:r>
      <w:r w:rsidR="00F37188">
        <w:rPr>
          <w:color w:val="000000"/>
          <w:sz w:val="22"/>
          <w:szCs w:val="22"/>
        </w:rPr>
        <w:t>października</w:t>
      </w:r>
      <w:r w:rsidR="00A00490" w:rsidRPr="00F37188">
        <w:rPr>
          <w:color w:val="000000"/>
          <w:sz w:val="22"/>
          <w:szCs w:val="22"/>
        </w:rPr>
        <w:t xml:space="preserve"> </w:t>
      </w:r>
      <w:r w:rsidRPr="00F37188">
        <w:rPr>
          <w:color w:val="000000"/>
          <w:sz w:val="22"/>
          <w:szCs w:val="22"/>
        </w:rPr>
        <w:t>201</w:t>
      </w:r>
      <w:r w:rsidR="00F37188">
        <w:rPr>
          <w:color w:val="000000"/>
          <w:sz w:val="22"/>
          <w:szCs w:val="22"/>
        </w:rPr>
        <w:t>9</w:t>
      </w:r>
      <w:r w:rsidR="00115D85" w:rsidRPr="00F37188">
        <w:rPr>
          <w:color w:val="000000"/>
          <w:sz w:val="22"/>
          <w:szCs w:val="22"/>
        </w:rPr>
        <w:t>r</w:t>
      </w:r>
    </w:p>
    <w:p w14:paraId="1EA478E8" w14:textId="73CE8901" w:rsidR="00B637EA" w:rsidRPr="00F37188" w:rsidRDefault="00B637EA" w:rsidP="00692388">
      <w:pPr>
        <w:jc w:val="center"/>
        <w:rPr>
          <w:color w:val="000000"/>
          <w:sz w:val="22"/>
          <w:szCs w:val="22"/>
        </w:rPr>
      </w:pPr>
      <w:r w:rsidRPr="00F37188">
        <w:lastRenderedPageBreak/>
        <w:t>SPIS TREŚCI</w:t>
      </w:r>
    </w:p>
    <w:p w14:paraId="26BF2D21"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Zamawiający.</w:t>
      </w:r>
    </w:p>
    <w:p w14:paraId="0F332475"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Tryb udzielania zamówienia.</w:t>
      </w:r>
    </w:p>
    <w:p w14:paraId="380A4B56"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bCs/>
          <w:sz w:val="22"/>
          <w:szCs w:val="22"/>
        </w:rPr>
        <w:t>Opis przedmiotu zamówienia.</w:t>
      </w:r>
    </w:p>
    <w:p w14:paraId="7DF8E9DF"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bCs/>
          <w:sz w:val="22"/>
          <w:szCs w:val="22"/>
        </w:rPr>
        <w:t>Termin realizacji przedmiotu zamówienia.</w:t>
      </w:r>
    </w:p>
    <w:p w14:paraId="513102BA"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Warunki udziału w postępowaniu oraz podstawy wykluczenia wykonawcy z udziału w postępowaniu.</w:t>
      </w:r>
    </w:p>
    <w:p w14:paraId="60427701" w14:textId="2BF5939F" w:rsidR="00B637EA"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 xml:space="preserve">Wykaz dokumentów potwierdzających spełnianie warunków udziału w postępowaniu oraz brak podstaw do wykluczenia. </w:t>
      </w:r>
    </w:p>
    <w:p w14:paraId="072CF356" w14:textId="61F9FBF1" w:rsidR="005165C6" w:rsidRPr="005165C6" w:rsidRDefault="005165C6" w:rsidP="00B637EA">
      <w:pPr>
        <w:pStyle w:val="Default"/>
        <w:numPr>
          <w:ilvl w:val="1"/>
          <w:numId w:val="1"/>
        </w:numPr>
        <w:tabs>
          <w:tab w:val="clear" w:pos="720"/>
          <w:tab w:val="left" w:pos="426"/>
        </w:tabs>
        <w:ind w:left="426" w:hanging="426"/>
        <w:jc w:val="both"/>
        <w:rPr>
          <w:color w:val="auto"/>
          <w:sz w:val="22"/>
          <w:szCs w:val="22"/>
        </w:rPr>
      </w:pPr>
      <w:r w:rsidRPr="005165C6">
        <w:rPr>
          <w:rFonts w:eastAsiaTheme="minorHAnsi"/>
          <w:sz w:val="22"/>
          <w:szCs w:val="22"/>
          <w:lang w:eastAsia="en-US"/>
        </w:rPr>
        <w:t>Informacja dla Wykonawców polegających na zasobach innych podmiotów na zasadach określonych w art. 22a ustawy oraz zamierzających powierzyć wykonanie części zamówienia podwykonawcom</w:t>
      </w:r>
      <w:r>
        <w:rPr>
          <w:rFonts w:eastAsiaTheme="minorHAnsi"/>
          <w:sz w:val="22"/>
          <w:szCs w:val="22"/>
          <w:lang w:eastAsia="en-US"/>
        </w:rPr>
        <w:t>.</w:t>
      </w:r>
    </w:p>
    <w:p w14:paraId="109F30B2" w14:textId="77777777" w:rsidR="005165C6" w:rsidRPr="005165C6" w:rsidRDefault="005165C6" w:rsidP="005165C6">
      <w:pPr>
        <w:pStyle w:val="Default"/>
        <w:numPr>
          <w:ilvl w:val="1"/>
          <w:numId w:val="1"/>
        </w:numPr>
        <w:tabs>
          <w:tab w:val="clear" w:pos="720"/>
          <w:tab w:val="left" w:pos="426"/>
        </w:tabs>
        <w:ind w:left="426" w:hanging="426"/>
        <w:jc w:val="both"/>
        <w:rPr>
          <w:color w:val="auto"/>
          <w:sz w:val="22"/>
          <w:szCs w:val="22"/>
        </w:rPr>
      </w:pPr>
      <w:r w:rsidRPr="005165C6">
        <w:rPr>
          <w:rFonts w:eastAsiaTheme="minorHAnsi"/>
          <w:sz w:val="22"/>
          <w:szCs w:val="22"/>
          <w:lang w:eastAsia="en-US"/>
        </w:rPr>
        <w:t>Informacja dla Wykonawców wspólnie ubiegających się o udzielenie zamówienia (spółki cywilne/konsorcja)</w:t>
      </w:r>
    </w:p>
    <w:p w14:paraId="70DC4E9B" w14:textId="60A90C88" w:rsidR="00B637EA" w:rsidRPr="005165C6" w:rsidRDefault="00B637EA" w:rsidP="005165C6">
      <w:pPr>
        <w:pStyle w:val="Default"/>
        <w:numPr>
          <w:ilvl w:val="1"/>
          <w:numId w:val="1"/>
        </w:numPr>
        <w:tabs>
          <w:tab w:val="clear" w:pos="720"/>
          <w:tab w:val="left" w:pos="426"/>
        </w:tabs>
        <w:ind w:left="426" w:hanging="426"/>
        <w:jc w:val="both"/>
        <w:rPr>
          <w:color w:val="auto"/>
          <w:sz w:val="22"/>
          <w:szCs w:val="22"/>
        </w:rPr>
      </w:pPr>
      <w:r w:rsidRPr="005165C6">
        <w:rPr>
          <w:color w:val="auto"/>
          <w:sz w:val="22"/>
          <w:szCs w:val="22"/>
        </w:rPr>
        <w:t>Sposób porozumiewania się zamawiającego z wykonawcami</w:t>
      </w:r>
      <w:r w:rsidR="005165C6">
        <w:rPr>
          <w:color w:val="auto"/>
          <w:sz w:val="22"/>
          <w:szCs w:val="22"/>
        </w:rPr>
        <w:t xml:space="preserve"> oraz wymagania formalne dotyczące składanych oświadczeń i dokumentów.</w:t>
      </w:r>
    </w:p>
    <w:p w14:paraId="4EC08A11"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Opis sposobu udzielania wyjaśnień dotyczących treści specyfikacji istotnych warunków zamówienia.</w:t>
      </w:r>
    </w:p>
    <w:p w14:paraId="4B7D8E75"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 xml:space="preserve">Wadium. </w:t>
      </w:r>
    </w:p>
    <w:p w14:paraId="2ACF0801"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 xml:space="preserve">Okres związania ofertą. </w:t>
      </w:r>
    </w:p>
    <w:p w14:paraId="6372DE9C"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Opis sposobu przygotowania oferty.</w:t>
      </w:r>
    </w:p>
    <w:p w14:paraId="60124FB2"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Miejsce i termin składania ofert.</w:t>
      </w:r>
    </w:p>
    <w:p w14:paraId="39884AAA"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Miejsce i termin otwarcia ofert.</w:t>
      </w:r>
    </w:p>
    <w:p w14:paraId="3CA51DEC"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 xml:space="preserve">Sposób obliczenia ceny oferty. </w:t>
      </w:r>
    </w:p>
    <w:p w14:paraId="2579A91F"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Opis kryteriów, którymi zamawiający będzie się kierował przy wyborze oferty.</w:t>
      </w:r>
    </w:p>
    <w:p w14:paraId="4759E18E"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 xml:space="preserve">Badanie i ocena ofert. </w:t>
      </w:r>
    </w:p>
    <w:p w14:paraId="5E2ECF83"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color w:val="auto"/>
          <w:sz w:val="22"/>
          <w:szCs w:val="22"/>
        </w:rPr>
        <w:t xml:space="preserve">Informacje o formalnościach, jakie powinny zostać dopełnione po wyborze oferty w celu zawarcia umowy w sprawie zamówienia publicznego. </w:t>
      </w:r>
    </w:p>
    <w:p w14:paraId="44DBC701" w14:textId="7C4B41E6"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proofErr w:type="spellStart"/>
      <w:r w:rsidRPr="00F37188">
        <w:rPr>
          <w:color w:val="auto"/>
          <w:sz w:val="22"/>
          <w:szCs w:val="22"/>
        </w:rPr>
        <w:t>Zabezpiecz</w:t>
      </w:r>
      <w:r w:rsidR="003817E5">
        <w:rPr>
          <w:color w:val="auto"/>
          <w:sz w:val="22"/>
          <w:szCs w:val="22"/>
        </w:rPr>
        <w:t>zabezpieczenie</w:t>
      </w:r>
      <w:proofErr w:type="spellEnd"/>
      <w:r w:rsidR="003817E5">
        <w:rPr>
          <w:color w:val="auto"/>
          <w:sz w:val="22"/>
          <w:szCs w:val="22"/>
        </w:rPr>
        <w:t xml:space="preserve"> </w:t>
      </w:r>
      <w:proofErr w:type="spellStart"/>
      <w:r w:rsidRPr="00F37188">
        <w:rPr>
          <w:color w:val="auto"/>
          <w:sz w:val="22"/>
          <w:szCs w:val="22"/>
        </w:rPr>
        <w:t>enie</w:t>
      </w:r>
      <w:proofErr w:type="spellEnd"/>
      <w:r w:rsidRPr="00F37188">
        <w:rPr>
          <w:color w:val="auto"/>
          <w:sz w:val="22"/>
          <w:szCs w:val="22"/>
        </w:rPr>
        <w:t xml:space="preserve"> należytego wykonania umowy. </w:t>
      </w:r>
    </w:p>
    <w:p w14:paraId="3E6E5937" w14:textId="77777777" w:rsidR="00B637EA" w:rsidRPr="00F37188" w:rsidRDefault="00B637EA" w:rsidP="00B637EA">
      <w:pPr>
        <w:pStyle w:val="Default"/>
        <w:numPr>
          <w:ilvl w:val="1"/>
          <w:numId w:val="1"/>
        </w:numPr>
        <w:tabs>
          <w:tab w:val="clear" w:pos="720"/>
          <w:tab w:val="left" w:pos="426"/>
        </w:tabs>
        <w:ind w:left="426" w:hanging="426"/>
        <w:jc w:val="both"/>
        <w:rPr>
          <w:color w:val="auto"/>
          <w:sz w:val="22"/>
          <w:szCs w:val="22"/>
        </w:rPr>
      </w:pPr>
      <w:r w:rsidRPr="00F37188">
        <w:rPr>
          <w:bCs/>
          <w:color w:val="auto"/>
          <w:sz w:val="22"/>
          <w:szCs w:val="22"/>
        </w:rPr>
        <w:t>I</w:t>
      </w:r>
      <w:r w:rsidRPr="00F37188">
        <w:rPr>
          <w:bCs/>
          <w:sz w:val="22"/>
          <w:szCs w:val="22"/>
        </w:rPr>
        <w:t>stotne dla stron postanowienia, które zostaną wprowadzone do treści umowy</w:t>
      </w:r>
    </w:p>
    <w:p w14:paraId="2A616361" w14:textId="77777777" w:rsidR="00B637EA" w:rsidRPr="00F37188" w:rsidRDefault="00B637EA" w:rsidP="00B637EA">
      <w:pPr>
        <w:pStyle w:val="Default"/>
        <w:numPr>
          <w:ilvl w:val="1"/>
          <w:numId w:val="1"/>
        </w:numPr>
        <w:tabs>
          <w:tab w:val="clear" w:pos="720"/>
          <w:tab w:val="left" w:pos="426"/>
          <w:tab w:val="num" w:pos="1800"/>
        </w:tabs>
        <w:ind w:left="426" w:hanging="426"/>
        <w:jc w:val="both"/>
        <w:rPr>
          <w:color w:val="auto"/>
          <w:sz w:val="22"/>
          <w:szCs w:val="22"/>
        </w:rPr>
      </w:pPr>
      <w:r w:rsidRPr="00F37188">
        <w:rPr>
          <w:color w:val="auto"/>
          <w:sz w:val="22"/>
          <w:szCs w:val="22"/>
        </w:rPr>
        <w:t>Pouczenie o środkach ochrony prawnej.</w:t>
      </w:r>
    </w:p>
    <w:p w14:paraId="752E5641" w14:textId="77777777" w:rsidR="00B637EA" w:rsidRPr="00F37188" w:rsidRDefault="00B637EA" w:rsidP="00B637EA">
      <w:pPr>
        <w:pStyle w:val="Default"/>
        <w:numPr>
          <w:ilvl w:val="1"/>
          <w:numId w:val="1"/>
        </w:numPr>
        <w:tabs>
          <w:tab w:val="clear" w:pos="720"/>
          <w:tab w:val="left" w:pos="426"/>
          <w:tab w:val="num" w:pos="1800"/>
        </w:tabs>
        <w:ind w:left="426" w:hanging="426"/>
        <w:jc w:val="both"/>
        <w:rPr>
          <w:color w:val="auto"/>
          <w:sz w:val="22"/>
          <w:szCs w:val="22"/>
        </w:rPr>
      </w:pPr>
      <w:r w:rsidRPr="00F37188">
        <w:rPr>
          <w:color w:val="auto"/>
          <w:sz w:val="22"/>
          <w:szCs w:val="22"/>
        </w:rPr>
        <w:t>Oferty częściowe.</w:t>
      </w:r>
    </w:p>
    <w:p w14:paraId="0DAFE989" w14:textId="77777777" w:rsidR="00B637EA" w:rsidRPr="00F37188" w:rsidRDefault="00B637EA" w:rsidP="00B637EA">
      <w:pPr>
        <w:pStyle w:val="Default"/>
        <w:numPr>
          <w:ilvl w:val="1"/>
          <w:numId w:val="1"/>
        </w:numPr>
        <w:tabs>
          <w:tab w:val="left" w:pos="426"/>
        </w:tabs>
        <w:ind w:left="0" w:firstLine="0"/>
        <w:jc w:val="both"/>
        <w:rPr>
          <w:color w:val="auto"/>
          <w:sz w:val="22"/>
          <w:szCs w:val="22"/>
        </w:rPr>
      </w:pPr>
      <w:r w:rsidRPr="00F37188">
        <w:rPr>
          <w:sz w:val="22"/>
          <w:szCs w:val="22"/>
        </w:rPr>
        <w:t xml:space="preserve">Informacja na temat zawarcia umowy ramowej. </w:t>
      </w:r>
    </w:p>
    <w:p w14:paraId="309EF23B" w14:textId="77777777" w:rsidR="00B637EA" w:rsidRPr="00F37188" w:rsidRDefault="00B637EA" w:rsidP="00B637EA">
      <w:pPr>
        <w:pStyle w:val="Default"/>
        <w:numPr>
          <w:ilvl w:val="1"/>
          <w:numId w:val="1"/>
        </w:numPr>
        <w:tabs>
          <w:tab w:val="left" w:pos="426"/>
        </w:tabs>
        <w:ind w:left="426" w:hanging="426"/>
        <w:jc w:val="both"/>
        <w:rPr>
          <w:color w:val="auto"/>
          <w:sz w:val="22"/>
          <w:szCs w:val="22"/>
        </w:rPr>
      </w:pPr>
      <w:r w:rsidRPr="00F37188">
        <w:rPr>
          <w:sz w:val="22"/>
          <w:szCs w:val="22"/>
        </w:rPr>
        <w:t>Informacja na temat z</w:t>
      </w:r>
      <w:r w:rsidRPr="00F37188">
        <w:rPr>
          <w:bCs/>
          <w:sz w:val="22"/>
          <w:szCs w:val="22"/>
        </w:rPr>
        <w:t xml:space="preserve">amówień, </w:t>
      </w:r>
      <w:r w:rsidRPr="00F37188">
        <w:rPr>
          <w:snapToGrid w:val="0"/>
          <w:sz w:val="22"/>
          <w:szCs w:val="22"/>
        </w:rPr>
        <w:t>o których mowa w art. 67 ust. 1 pkt 6 i 7 lub art. 134 ust. 6 pkt 3.</w:t>
      </w:r>
    </w:p>
    <w:p w14:paraId="5CBF8385" w14:textId="77777777" w:rsidR="00B637EA" w:rsidRPr="00F37188" w:rsidRDefault="00B637EA" w:rsidP="00B637EA">
      <w:pPr>
        <w:pStyle w:val="Default"/>
        <w:numPr>
          <w:ilvl w:val="1"/>
          <w:numId w:val="1"/>
        </w:numPr>
        <w:tabs>
          <w:tab w:val="left" w:pos="426"/>
        </w:tabs>
        <w:ind w:left="426" w:hanging="426"/>
        <w:jc w:val="both"/>
        <w:rPr>
          <w:color w:val="auto"/>
          <w:sz w:val="22"/>
          <w:szCs w:val="22"/>
        </w:rPr>
      </w:pPr>
      <w:r w:rsidRPr="00F37188">
        <w:rPr>
          <w:color w:val="auto"/>
          <w:sz w:val="22"/>
          <w:szCs w:val="22"/>
        </w:rPr>
        <w:t>Oferty wariantowe.</w:t>
      </w:r>
    </w:p>
    <w:p w14:paraId="3A256719" w14:textId="77777777" w:rsidR="00B637EA" w:rsidRPr="00F37188" w:rsidRDefault="00B637EA" w:rsidP="00B637EA">
      <w:pPr>
        <w:pStyle w:val="Default"/>
        <w:numPr>
          <w:ilvl w:val="1"/>
          <w:numId w:val="1"/>
        </w:numPr>
        <w:tabs>
          <w:tab w:val="left" w:pos="426"/>
        </w:tabs>
        <w:ind w:left="426" w:hanging="426"/>
        <w:jc w:val="both"/>
        <w:rPr>
          <w:color w:val="auto"/>
          <w:sz w:val="22"/>
          <w:szCs w:val="22"/>
        </w:rPr>
      </w:pPr>
      <w:r w:rsidRPr="00F37188">
        <w:rPr>
          <w:color w:val="auto"/>
          <w:sz w:val="22"/>
          <w:szCs w:val="22"/>
        </w:rPr>
        <w:t>Informacje dotyczące walut obcych w jakich mogą być prowadzone rozliczenia.</w:t>
      </w:r>
    </w:p>
    <w:p w14:paraId="47F1057F" w14:textId="77777777" w:rsidR="00B637EA" w:rsidRPr="00F37188" w:rsidRDefault="00B637EA" w:rsidP="00B637EA">
      <w:pPr>
        <w:pStyle w:val="Default"/>
        <w:numPr>
          <w:ilvl w:val="1"/>
          <w:numId w:val="1"/>
        </w:numPr>
        <w:tabs>
          <w:tab w:val="left" w:pos="426"/>
        </w:tabs>
        <w:ind w:left="426" w:hanging="426"/>
        <w:jc w:val="both"/>
        <w:rPr>
          <w:color w:val="auto"/>
          <w:sz w:val="22"/>
          <w:szCs w:val="22"/>
        </w:rPr>
      </w:pPr>
      <w:r w:rsidRPr="00F37188">
        <w:rPr>
          <w:sz w:val="22"/>
          <w:szCs w:val="22"/>
        </w:rPr>
        <w:t>Informacja na temat zorganizowania aukcji elektronicznej.</w:t>
      </w:r>
    </w:p>
    <w:p w14:paraId="046CA3B2" w14:textId="77777777" w:rsidR="00B637EA" w:rsidRPr="00F37188" w:rsidRDefault="00B637EA" w:rsidP="00B637EA">
      <w:pPr>
        <w:pStyle w:val="Default"/>
        <w:numPr>
          <w:ilvl w:val="1"/>
          <w:numId w:val="1"/>
        </w:numPr>
        <w:tabs>
          <w:tab w:val="left" w:pos="426"/>
        </w:tabs>
        <w:ind w:left="426" w:hanging="426"/>
        <w:jc w:val="both"/>
        <w:rPr>
          <w:color w:val="auto"/>
          <w:sz w:val="22"/>
          <w:szCs w:val="22"/>
        </w:rPr>
      </w:pPr>
      <w:r w:rsidRPr="00F37188">
        <w:rPr>
          <w:sz w:val="22"/>
          <w:szCs w:val="22"/>
        </w:rPr>
        <w:t>Informacja na temat zwrotu kosztów udziału w postępowaniu.</w:t>
      </w:r>
    </w:p>
    <w:p w14:paraId="56D08CE0" w14:textId="10568FDD" w:rsidR="00B637EA" w:rsidRPr="00F37188" w:rsidRDefault="00B637EA" w:rsidP="00B637EA">
      <w:pPr>
        <w:pStyle w:val="Default"/>
        <w:numPr>
          <w:ilvl w:val="1"/>
          <w:numId w:val="1"/>
        </w:numPr>
        <w:tabs>
          <w:tab w:val="left" w:pos="426"/>
        </w:tabs>
        <w:jc w:val="both"/>
        <w:rPr>
          <w:color w:val="auto"/>
          <w:sz w:val="22"/>
          <w:szCs w:val="22"/>
        </w:rPr>
      </w:pPr>
      <w:r w:rsidRPr="00F37188">
        <w:rPr>
          <w:sz w:val="22"/>
          <w:szCs w:val="22"/>
        </w:rPr>
        <w:t>Informacja na temat dynamicznego systemu zakupów</w:t>
      </w:r>
      <w:r w:rsidR="00E60478" w:rsidRPr="00F37188">
        <w:rPr>
          <w:sz w:val="22"/>
          <w:szCs w:val="22"/>
        </w:rPr>
        <w:t>.</w:t>
      </w:r>
      <w:r w:rsidRPr="00F37188">
        <w:rPr>
          <w:color w:val="auto"/>
          <w:sz w:val="22"/>
          <w:szCs w:val="22"/>
        </w:rPr>
        <w:t xml:space="preserve"> </w:t>
      </w:r>
    </w:p>
    <w:p w14:paraId="19B94378" w14:textId="77777777" w:rsidR="00B637EA" w:rsidRPr="00F37188" w:rsidRDefault="00B637EA" w:rsidP="00B637EA">
      <w:pPr>
        <w:pStyle w:val="Default"/>
        <w:numPr>
          <w:ilvl w:val="1"/>
          <w:numId w:val="1"/>
        </w:numPr>
        <w:tabs>
          <w:tab w:val="left" w:pos="426"/>
        </w:tabs>
        <w:jc w:val="both"/>
        <w:rPr>
          <w:color w:val="auto"/>
          <w:sz w:val="22"/>
          <w:szCs w:val="22"/>
        </w:rPr>
      </w:pPr>
      <w:r w:rsidRPr="00F37188">
        <w:rPr>
          <w:sz w:val="22"/>
          <w:szCs w:val="22"/>
        </w:rPr>
        <w:t>Informacja na temat wymagań, o których  mowa w art. 29 ust. 4.</w:t>
      </w:r>
    </w:p>
    <w:p w14:paraId="735E211E" w14:textId="63D9DE29" w:rsidR="00B637EA" w:rsidRPr="00F37188" w:rsidRDefault="00B74AF6" w:rsidP="00B637EA">
      <w:pPr>
        <w:pStyle w:val="Default"/>
        <w:numPr>
          <w:ilvl w:val="1"/>
          <w:numId w:val="1"/>
        </w:numPr>
        <w:tabs>
          <w:tab w:val="left" w:pos="426"/>
        </w:tabs>
        <w:jc w:val="both"/>
        <w:rPr>
          <w:color w:val="auto"/>
          <w:sz w:val="22"/>
          <w:szCs w:val="22"/>
        </w:rPr>
      </w:pPr>
      <w:r w:rsidRPr="00F37188">
        <w:rPr>
          <w:color w:val="auto"/>
          <w:sz w:val="22"/>
          <w:szCs w:val="22"/>
        </w:rPr>
        <w:t>Zaliczkowanie na poczet wykonania zamówienia</w:t>
      </w:r>
      <w:r w:rsidR="00E60478" w:rsidRPr="00F37188">
        <w:rPr>
          <w:color w:val="auto"/>
          <w:sz w:val="22"/>
          <w:szCs w:val="22"/>
        </w:rPr>
        <w:t>.</w:t>
      </w:r>
    </w:p>
    <w:p w14:paraId="7D296385" w14:textId="29FAD4ED" w:rsidR="00B637EA" w:rsidRPr="00F37188" w:rsidRDefault="00B637EA" w:rsidP="00B637EA">
      <w:pPr>
        <w:pStyle w:val="Default"/>
        <w:numPr>
          <w:ilvl w:val="1"/>
          <w:numId w:val="1"/>
        </w:numPr>
        <w:tabs>
          <w:tab w:val="left" w:pos="426"/>
        </w:tabs>
        <w:jc w:val="both"/>
        <w:rPr>
          <w:color w:val="FF0000"/>
          <w:sz w:val="22"/>
          <w:szCs w:val="22"/>
        </w:rPr>
      </w:pPr>
      <w:r w:rsidRPr="00F37188">
        <w:rPr>
          <w:color w:val="auto"/>
          <w:sz w:val="22"/>
          <w:szCs w:val="22"/>
        </w:rPr>
        <w:t>Obow</w:t>
      </w:r>
      <w:r w:rsidR="00E60478" w:rsidRPr="00F37188">
        <w:rPr>
          <w:color w:val="auto"/>
          <w:sz w:val="22"/>
          <w:szCs w:val="22"/>
        </w:rPr>
        <w:t>iązek osobistego wykonania części zamówienia.</w:t>
      </w:r>
    </w:p>
    <w:p w14:paraId="37DBED9D" w14:textId="682D73C9" w:rsidR="00B637EA" w:rsidRPr="00F37188" w:rsidRDefault="00B637EA" w:rsidP="00B637EA">
      <w:pPr>
        <w:pStyle w:val="Default"/>
        <w:numPr>
          <w:ilvl w:val="1"/>
          <w:numId w:val="1"/>
        </w:numPr>
        <w:tabs>
          <w:tab w:val="left" w:pos="426"/>
        </w:tabs>
        <w:jc w:val="both"/>
        <w:rPr>
          <w:color w:val="auto"/>
          <w:sz w:val="22"/>
          <w:szCs w:val="22"/>
        </w:rPr>
      </w:pPr>
      <w:r w:rsidRPr="00F37188">
        <w:rPr>
          <w:color w:val="auto"/>
          <w:sz w:val="22"/>
          <w:szCs w:val="22"/>
        </w:rPr>
        <w:t>Umowy o podwykonawstwo</w:t>
      </w:r>
      <w:r w:rsidR="006F4F06" w:rsidRPr="00F37188">
        <w:rPr>
          <w:color w:val="auto"/>
          <w:sz w:val="22"/>
          <w:szCs w:val="22"/>
        </w:rPr>
        <w:t>.</w:t>
      </w:r>
    </w:p>
    <w:p w14:paraId="0B376319" w14:textId="6CF9CAEF" w:rsidR="00B637EA" w:rsidRPr="00F37188" w:rsidRDefault="00135251" w:rsidP="00B637EA">
      <w:pPr>
        <w:pStyle w:val="Default"/>
        <w:numPr>
          <w:ilvl w:val="1"/>
          <w:numId w:val="1"/>
        </w:numPr>
        <w:tabs>
          <w:tab w:val="left" w:pos="426"/>
        </w:tabs>
        <w:jc w:val="both"/>
        <w:rPr>
          <w:color w:val="auto"/>
          <w:sz w:val="22"/>
          <w:szCs w:val="22"/>
        </w:rPr>
      </w:pPr>
      <w:r>
        <w:rPr>
          <w:color w:val="auto"/>
          <w:sz w:val="22"/>
          <w:szCs w:val="22"/>
        </w:rPr>
        <w:t>Klauzula RODO</w:t>
      </w:r>
      <w:r w:rsidR="006F4F06" w:rsidRPr="00F37188">
        <w:rPr>
          <w:color w:val="auto"/>
          <w:sz w:val="22"/>
          <w:szCs w:val="22"/>
        </w:rPr>
        <w:t>.</w:t>
      </w:r>
    </w:p>
    <w:p w14:paraId="7F05D85C" w14:textId="30CB6AB6" w:rsidR="00B637EA" w:rsidRPr="00F37188" w:rsidRDefault="00B637EA" w:rsidP="00B637EA">
      <w:pPr>
        <w:jc w:val="center"/>
        <w:rPr>
          <w:color w:val="000000"/>
          <w:sz w:val="22"/>
          <w:szCs w:val="22"/>
        </w:rPr>
      </w:pPr>
    </w:p>
    <w:p w14:paraId="06C98470" w14:textId="7BEA78A0" w:rsidR="00B637EA" w:rsidRPr="00F37188" w:rsidRDefault="00B637EA" w:rsidP="00B637EA">
      <w:pPr>
        <w:jc w:val="center"/>
        <w:rPr>
          <w:color w:val="000000"/>
          <w:sz w:val="22"/>
          <w:szCs w:val="22"/>
        </w:rPr>
      </w:pPr>
    </w:p>
    <w:p w14:paraId="6D665BAB" w14:textId="77777777" w:rsidR="00D04CA4" w:rsidRPr="00F37188" w:rsidRDefault="00D04CA4" w:rsidP="00B637EA">
      <w:pPr>
        <w:pStyle w:val="Default"/>
        <w:rPr>
          <w:b/>
          <w:bCs/>
          <w:color w:val="auto"/>
          <w:sz w:val="22"/>
          <w:szCs w:val="22"/>
        </w:rPr>
      </w:pPr>
    </w:p>
    <w:p w14:paraId="0DA4C964" w14:textId="77777777" w:rsidR="00D04CA4" w:rsidRPr="00F37188" w:rsidRDefault="00D04CA4" w:rsidP="00B637EA">
      <w:pPr>
        <w:pStyle w:val="Default"/>
        <w:rPr>
          <w:b/>
          <w:bCs/>
          <w:color w:val="auto"/>
          <w:sz w:val="22"/>
          <w:szCs w:val="22"/>
        </w:rPr>
      </w:pPr>
    </w:p>
    <w:p w14:paraId="665FAFFB" w14:textId="77777777" w:rsidR="00D04CA4" w:rsidRDefault="00D04CA4" w:rsidP="00B637EA">
      <w:pPr>
        <w:pStyle w:val="Default"/>
        <w:rPr>
          <w:rFonts w:ascii="Apolonia" w:hAnsi="Apolonia" w:cs="Tahoma"/>
          <w:b/>
          <w:bCs/>
          <w:color w:val="auto"/>
          <w:sz w:val="22"/>
          <w:szCs w:val="22"/>
        </w:rPr>
      </w:pPr>
    </w:p>
    <w:p w14:paraId="11B0AAB9" w14:textId="77777777" w:rsidR="00D04CA4" w:rsidRDefault="00D04CA4" w:rsidP="00B637EA">
      <w:pPr>
        <w:pStyle w:val="Default"/>
        <w:rPr>
          <w:rFonts w:ascii="Apolonia" w:hAnsi="Apolonia" w:cs="Tahoma"/>
          <w:b/>
          <w:bCs/>
          <w:color w:val="auto"/>
          <w:sz w:val="22"/>
          <w:szCs w:val="22"/>
        </w:rPr>
      </w:pPr>
    </w:p>
    <w:p w14:paraId="2282A550" w14:textId="77777777" w:rsidR="00D04CA4" w:rsidRDefault="00D04CA4" w:rsidP="00B637EA">
      <w:pPr>
        <w:pStyle w:val="Default"/>
        <w:rPr>
          <w:rFonts w:ascii="Apolonia" w:hAnsi="Apolonia" w:cs="Tahoma"/>
          <w:b/>
          <w:bCs/>
          <w:color w:val="auto"/>
          <w:sz w:val="22"/>
          <w:szCs w:val="22"/>
        </w:rPr>
      </w:pPr>
    </w:p>
    <w:p w14:paraId="492188D1" w14:textId="77777777" w:rsidR="00D04CA4" w:rsidRDefault="00D04CA4" w:rsidP="00B637EA">
      <w:pPr>
        <w:pStyle w:val="Default"/>
        <w:rPr>
          <w:rFonts w:ascii="Apolonia" w:hAnsi="Apolonia" w:cs="Tahoma"/>
          <w:b/>
          <w:bCs/>
          <w:color w:val="auto"/>
          <w:sz w:val="22"/>
          <w:szCs w:val="22"/>
        </w:rPr>
      </w:pPr>
    </w:p>
    <w:p w14:paraId="24159A5B" w14:textId="227C15E5" w:rsidR="00F37188" w:rsidRDefault="00F37188" w:rsidP="00B637EA">
      <w:pPr>
        <w:pStyle w:val="Default"/>
        <w:rPr>
          <w:rFonts w:ascii="Apolonia" w:hAnsi="Apolonia" w:cs="Tahoma"/>
          <w:b/>
          <w:bCs/>
          <w:color w:val="auto"/>
          <w:sz w:val="22"/>
          <w:szCs w:val="22"/>
        </w:rPr>
      </w:pPr>
    </w:p>
    <w:p w14:paraId="437636A0" w14:textId="77777777" w:rsidR="002D7145" w:rsidRDefault="002D7145" w:rsidP="00B637EA">
      <w:pPr>
        <w:pStyle w:val="Default"/>
        <w:rPr>
          <w:rFonts w:ascii="Apolonia" w:hAnsi="Apolonia" w:cs="Tahoma"/>
          <w:b/>
          <w:bCs/>
          <w:color w:val="auto"/>
          <w:sz w:val="22"/>
          <w:szCs w:val="22"/>
        </w:rPr>
      </w:pPr>
    </w:p>
    <w:p w14:paraId="64205D92" w14:textId="49DD2235" w:rsidR="00B637EA" w:rsidRPr="00F37188" w:rsidRDefault="00B637EA" w:rsidP="00B637EA">
      <w:pPr>
        <w:pStyle w:val="Default"/>
        <w:rPr>
          <w:b/>
          <w:bCs/>
          <w:color w:val="auto"/>
          <w:sz w:val="22"/>
          <w:szCs w:val="22"/>
        </w:rPr>
      </w:pPr>
      <w:r w:rsidRPr="00F37188">
        <w:rPr>
          <w:b/>
          <w:bCs/>
          <w:color w:val="auto"/>
          <w:sz w:val="22"/>
          <w:szCs w:val="22"/>
        </w:rPr>
        <w:t>Załączniki do SIWZ</w:t>
      </w:r>
    </w:p>
    <w:p w14:paraId="48B28347" w14:textId="77777777" w:rsidR="00B637EA" w:rsidRPr="00F37188" w:rsidRDefault="00B637EA" w:rsidP="00B637EA">
      <w:pPr>
        <w:pStyle w:val="Default"/>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7238"/>
      </w:tblGrid>
      <w:tr w:rsidR="00B637EA" w:rsidRPr="00F37188" w14:paraId="1CBAC571" w14:textId="77777777" w:rsidTr="006B4642">
        <w:tc>
          <w:tcPr>
            <w:tcW w:w="1930" w:type="dxa"/>
          </w:tcPr>
          <w:p w14:paraId="03632173" w14:textId="77777777" w:rsidR="00B637EA" w:rsidRPr="00F37188" w:rsidRDefault="00B637EA" w:rsidP="00943E50">
            <w:pPr>
              <w:pStyle w:val="Default"/>
              <w:jc w:val="both"/>
              <w:rPr>
                <w:sz w:val="22"/>
                <w:szCs w:val="22"/>
              </w:rPr>
            </w:pPr>
            <w:r w:rsidRPr="00F37188">
              <w:rPr>
                <w:sz w:val="22"/>
                <w:szCs w:val="22"/>
              </w:rPr>
              <w:t>Załącznik nr 1</w:t>
            </w:r>
          </w:p>
        </w:tc>
        <w:tc>
          <w:tcPr>
            <w:tcW w:w="7238" w:type="dxa"/>
          </w:tcPr>
          <w:p w14:paraId="0D06E66A" w14:textId="77777777" w:rsidR="00B637EA" w:rsidRPr="00F37188" w:rsidRDefault="00B637EA" w:rsidP="00943E50">
            <w:pPr>
              <w:pStyle w:val="Default"/>
              <w:jc w:val="both"/>
              <w:rPr>
                <w:sz w:val="22"/>
                <w:szCs w:val="22"/>
              </w:rPr>
            </w:pPr>
            <w:r w:rsidRPr="00F37188">
              <w:rPr>
                <w:sz w:val="22"/>
                <w:szCs w:val="22"/>
              </w:rPr>
              <w:t>Formularz oferty</w:t>
            </w:r>
          </w:p>
          <w:p w14:paraId="5CC2155F" w14:textId="77777777" w:rsidR="00B637EA" w:rsidRPr="00F37188" w:rsidRDefault="00B637EA" w:rsidP="00943E50">
            <w:pPr>
              <w:pStyle w:val="Default"/>
              <w:jc w:val="both"/>
              <w:rPr>
                <w:sz w:val="22"/>
                <w:szCs w:val="22"/>
              </w:rPr>
            </w:pPr>
          </w:p>
        </w:tc>
      </w:tr>
      <w:tr w:rsidR="00B637EA" w:rsidRPr="00F37188" w14:paraId="084A067B" w14:textId="77777777" w:rsidTr="006B4642">
        <w:tc>
          <w:tcPr>
            <w:tcW w:w="1930" w:type="dxa"/>
          </w:tcPr>
          <w:p w14:paraId="4435310E" w14:textId="77777777" w:rsidR="00B637EA" w:rsidRPr="00F37188" w:rsidRDefault="00B637EA" w:rsidP="00943E50">
            <w:pPr>
              <w:pStyle w:val="Default"/>
              <w:jc w:val="both"/>
              <w:rPr>
                <w:sz w:val="22"/>
                <w:szCs w:val="22"/>
              </w:rPr>
            </w:pPr>
            <w:r w:rsidRPr="00F37188">
              <w:rPr>
                <w:sz w:val="22"/>
                <w:szCs w:val="22"/>
              </w:rPr>
              <w:t>Załącznik nr 2</w:t>
            </w:r>
          </w:p>
        </w:tc>
        <w:tc>
          <w:tcPr>
            <w:tcW w:w="7238" w:type="dxa"/>
          </w:tcPr>
          <w:p w14:paraId="07978D54" w14:textId="58010C14" w:rsidR="00B637EA" w:rsidRDefault="00A3360A" w:rsidP="00943E50">
            <w:pPr>
              <w:pStyle w:val="Default"/>
              <w:jc w:val="both"/>
              <w:rPr>
                <w:sz w:val="22"/>
                <w:szCs w:val="22"/>
              </w:rPr>
            </w:pPr>
            <w:r>
              <w:rPr>
                <w:sz w:val="22"/>
                <w:szCs w:val="22"/>
              </w:rPr>
              <w:t>JEDZ</w:t>
            </w:r>
          </w:p>
          <w:p w14:paraId="47A7B7FB" w14:textId="568D58E1" w:rsidR="00F37188" w:rsidRPr="00F37188" w:rsidRDefault="00F37188" w:rsidP="00943E50">
            <w:pPr>
              <w:pStyle w:val="Default"/>
              <w:jc w:val="both"/>
              <w:rPr>
                <w:sz w:val="22"/>
                <w:szCs w:val="22"/>
              </w:rPr>
            </w:pPr>
          </w:p>
        </w:tc>
      </w:tr>
      <w:tr w:rsidR="00B637EA" w:rsidRPr="00F37188" w14:paraId="0C072D13" w14:textId="77777777" w:rsidTr="006B4642">
        <w:tc>
          <w:tcPr>
            <w:tcW w:w="1930" w:type="dxa"/>
          </w:tcPr>
          <w:p w14:paraId="1AE75E8C" w14:textId="77777777" w:rsidR="00B637EA" w:rsidRPr="00F37188" w:rsidRDefault="00B637EA" w:rsidP="00943E50">
            <w:pPr>
              <w:pStyle w:val="Default"/>
              <w:jc w:val="both"/>
              <w:rPr>
                <w:rFonts w:eastAsia="Verdana,Bold"/>
                <w:color w:val="auto"/>
                <w:sz w:val="22"/>
                <w:szCs w:val="22"/>
              </w:rPr>
            </w:pPr>
            <w:r w:rsidRPr="00F37188">
              <w:rPr>
                <w:color w:val="auto"/>
                <w:sz w:val="22"/>
                <w:szCs w:val="22"/>
              </w:rPr>
              <w:t>Załącznik nr 3</w:t>
            </w:r>
          </w:p>
        </w:tc>
        <w:tc>
          <w:tcPr>
            <w:tcW w:w="7238" w:type="dxa"/>
          </w:tcPr>
          <w:p w14:paraId="7951EA10" w14:textId="77777777" w:rsidR="00B637EA" w:rsidRDefault="00F37188" w:rsidP="00943E50">
            <w:pPr>
              <w:pStyle w:val="Default"/>
              <w:jc w:val="both"/>
              <w:rPr>
                <w:color w:val="auto"/>
                <w:sz w:val="22"/>
                <w:szCs w:val="22"/>
              </w:rPr>
            </w:pPr>
            <w:r>
              <w:rPr>
                <w:color w:val="auto"/>
                <w:sz w:val="22"/>
                <w:szCs w:val="22"/>
              </w:rPr>
              <w:t>Instrukcja wypełniania Jedz</w:t>
            </w:r>
          </w:p>
          <w:p w14:paraId="3922EDBD" w14:textId="7EAE21C1" w:rsidR="00F37188" w:rsidRPr="00F37188" w:rsidRDefault="00F37188" w:rsidP="00943E50">
            <w:pPr>
              <w:pStyle w:val="Default"/>
              <w:jc w:val="both"/>
              <w:rPr>
                <w:color w:val="auto"/>
                <w:sz w:val="22"/>
                <w:szCs w:val="22"/>
              </w:rPr>
            </w:pPr>
          </w:p>
        </w:tc>
      </w:tr>
      <w:tr w:rsidR="00B637EA" w:rsidRPr="00F37188" w14:paraId="5E6849E7" w14:textId="77777777" w:rsidTr="006B4642">
        <w:tc>
          <w:tcPr>
            <w:tcW w:w="1930" w:type="dxa"/>
          </w:tcPr>
          <w:p w14:paraId="0A58FB56" w14:textId="77777777" w:rsidR="00B637EA" w:rsidRPr="00F37188" w:rsidRDefault="00B637EA" w:rsidP="00943E50">
            <w:pPr>
              <w:pStyle w:val="Default"/>
              <w:jc w:val="both"/>
              <w:rPr>
                <w:sz w:val="22"/>
                <w:szCs w:val="22"/>
              </w:rPr>
            </w:pPr>
            <w:r w:rsidRPr="00F37188">
              <w:rPr>
                <w:rFonts w:eastAsia="Verdana,Bold"/>
                <w:color w:val="auto"/>
                <w:sz w:val="22"/>
                <w:szCs w:val="22"/>
              </w:rPr>
              <w:t>Załącznik nr 4</w:t>
            </w:r>
          </w:p>
        </w:tc>
        <w:tc>
          <w:tcPr>
            <w:tcW w:w="7238" w:type="dxa"/>
          </w:tcPr>
          <w:p w14:paraId="55EF74FF" w14:textId="484F158C" w:rsidR="00B637EA" w:rsidRPr="00F37188" w:rsidRDefault="006B4642" w:rsidP="00943E50">
            <w:pPr>
              <w:pStyle w:val="Default"/>
              <w:tabs>
                <w:tab w:val="left" w:pos="34"/>
              </w:tabs>
              <w:jc w:val="both"/>
              <w:rPr>
                <w:sz w:val="22"/>
                <w:szCs w:val="22"/>
              </w:rPr>
            </w:pPr>
            <w:r w:rsidRPr="00F37188">
              <w:rPr>
                <w:color w:val="auto"/>
                <w:sz w:val="22"/>
                <w:szCs w:val="22"/>
              </w:rPr>
              <w:t>Wykaz usług</w:t>
            </w:r>
            <w:r w:rsidR="00B637EA" w:rsidRPr="00F37188">
              <w:rPr>
                <w:color w:val="auto"/>
                <w:sz w:val="22"/>
                <w:szCs w:val="22"/>
              </w:rPr>
              <w:t xml:space="preserve"> wykonanych w okresie ostatnich pięciu lat </w:t>
            </w:r>
            <w:r w:rsidR="00B637EA" w:rsidRPr="00F37188">
              <w:rPr>
                <w:sz w:val="22"/>
                <w:szCs w:val="22"/>
              </w:rPr>
              <w:t>przed upływem terminu składania ofert, a jeżeli okres prowadzenia działalności jest krótszy - w tym okresie</w:t>
            </w:r>
          </w:p>
        </w:tc>
      </w:tr>
      <w:tr w:rsidR="00B637EA" w:rsidRPr="00F37188" w14:paraId="3F052BF9" w14:textId="77777777" w:rsidTr="006B4642">
        <w:tc>
          <w:tcPr>
            <w:tcW w:w="1930" w:type="dxa"/>
          </w:tcPr>
          <w:p w14:paraId="61E81901" w14:textId="77777777" w:rsidR="00B637EA" w:rsidRPr="00F37188" w:rsidRDefault="00B637EA" w:rsidP="00943E50">
            <w:pPr>
              <w:pStyle w:val="Default"/>
              <w:jc w:val="both"/>
              <w:rPr>
                <w:color w:val="auto"/>
                <w:sz w:val="22"/>
                <w:szCs w:val="22"/>
              </w:rPr>
            </w:pPr>
            <w:r w:rsidRPr="00F37188">
              <w:rPr>
                <w:rFonts w:eastAsia="Verdana,Bold"/>
                <w:color w:val="auto"/>
                <w:sz w:val="22"/>
                <w:szCs w:val="22"/>
              </w:rPr>
              <w:t>Załącznik nr 5</w:t>
            </w:r>
          </w:p>
        </w:tc>
        <w:tc>
          <w:tcPr>
            <w:tcW w:w="7238" w:type="dxa"/>
          </w:tcPr>
          <w:p w14:paraId="1700628C" w14:textId="77777777" w:rsidR="00B637EA" w:rsidRDefault="006B4642" w:rsidP="00943E50">
            <w:pPr>
              <w:pStyle w:val="Default"/>
              <w:tabs>
                <w:tab w:val="left" w:pos="34"/>
              </w:tabs>
              <w:jc w:val="both"/>
              <w:rPr>
                <w:color w:val="auto"/>
                <w:sz w:val="22"/>
                <w:szCs w:val="22"/>
              </w:rPr>
            </w:pPr>
            <w:r w:rsidRPr="00F37188">
              <w:rPr>
                <w:color w:val="auto"/>
                <w:sz w:val="22"/>
                <w:szCs w:val="22"/>
              </w:rPr>
              <w:t>Szczegółowy opis przedmiotu zamówienia</w:t>
            </w:r>
          </w:p>
          <w:p w14:paraId="20141F65" w14:textId="29C57403" w:rsidR="00F37188" w:rsidRPr="00F37188" w:rsidRDefault="00F37188" w:rsidP="00943E50">
            <w:pPr>
              <w:pStyle w:val="Default"/>
              <w:tabs>
                <w:tab w:val="left" w:pos="34"/>
              </w:tabs>
              <w:jc w:val="both"/>
              <w:rPr>
                <w:color w:val="auto"/>
                <w:sz w:val="22"/>
                <w:szCs w:val="22"/>
              </w:rPr>
            </w:pPr>
          </w:p>
        </w:tc>
      </w:tr>
      <w:tr w:rsidR="00B637EA" w:rsidRPr="00F37188" w14:paraId="6331516B" w14:textId="77777777" w:rsidTr="006B4642">
        <w:tc>
          <w:tcPr>
            <w:tcW w:w="1930" w:type="dxa"/>
          </w:tcPr>
          <w:p w14:paraId="4474D7D5" w14:textId="77777777" w:rsidR="00B637EA" w:rsidRPr="00F37188" w:rsidRDefault="00B637EA" w:rsidP="00943E50">
            <w:pPr>
              <w:pStyle w:val="Default"/>
              <w:jc w:val="both"/>
              <w:rPr>
                <w:color w:val="auto"/>
                <w:sz w:val="22"/>
                <w:szCs w:val="22"/>
              </w:rPr>
            </w:pPr>
            <w:r w:rsidRPr="00F37188">
              <w:rPr>
                <w:color w:val="auto"/>
                <w:sz w:val="22"/>
                <w:szCs w:val="22"/>
              </w:rPr>
              <w:t>Załącznik nr 6</w:t>
            </w:r>
          </w:p>
        </w:tc>
        <w:tc>
          <w:tcPr>
            <w:tcW w:w="7238" w:type="dxa"/>
          </w:tcPr>
          <w:p w14:paraId="50EDBD7A" w14:textId="69922B0E" w:rsidR="006B4642" w:rsidRPr="00F37188" w:rsidRDefault="006B4642" w:rsidP="006B4642">
            <w:pPr>
              <w:keepNext/>
              <w:suppressAutoHyphens/>
              <w:snapToGrid w:val="0"/>
              <w:spacing w:line="100" w:lineRule="atLeast"/>
              <w:jc w:val="both"/>
              <w:outlineLvl w:val="0"/>
              <w:rPr>
                <w:sz w:val="22"/>
                <w:szCs w:val="22"/>
                <w:lang w:eastAsia="ar-SA"/>
              </w:rPr>
            </w:pPr>
            <w:r w:rsidRPr="00F37188">
              <w:rPr>
                <w:sz w:val="22"/>
                <w:szCs w:val="22"/>
                <w:lang w:eastAsia="ar-SA"/>
              </w:rPr>
              <w:t xml:space="preserve">Wykaz narzędzi , wyposażenia zakładu lub urządzeń technicznych dostępnych wykonawcy w celu wykonania zamówienia publicznego </w:t>
            </w:r>
          </w:p>
          <w:p w14:paraId="0B33F457" w14:textId="6B91BC32" w:rsidR="00B637EA" w:rsidRPr="00F37188" w:rsidRDefault="00B637EA" w:rsidP="006B4642">
            <w:pPr>
              <w:pStyle w:val="Default"/>
              <w:jc w:val="both"/>
              <w:rPr>
                <w:color w:val="auto"/>
                <w:sz w:val="22"/>
                <w:szCs w:val="22"/>
              </w:rPr>
            </w:pPr>
          </w:p>
        </w:tc>
      </w:tr>
      <w:tr w:rsidR="00B637EA" w:rsidRPr="00F37188" w14:paraId="35842FCC" w14:textId="77777777" w:rsidTr="006B4642">
        <w:tc>
          <w:tcPr>
            <w:tcW w:w="1930" w:type="dxa"/>
          </w:tcPr>
          <w:p w14:paraId="760D6F54" w14:textId="77777777" w:rsidR="00B637EA" w:rsidRPr="00F37188" w:rsidRDefault="00B637EA" w:rsidP="00943E50">
            <w:pPr>
              <w:pStyle w:val="Default"/>
              <w:jc w:val="both"/>
              <w:rPr>
                <w:color w:val="auto"/>
                <w:sz w:val="22"/>
                <w:szCs w:val="22"/>
              </w:rPr>
            </w:pPr>
            <w:r w:rsidRPr="00F37188">
              <w:rPr>
                <w:color w:val="auto"/>
                <w:sz w:val="22"/>
                <w:szCs w:val="22"/>
              </w:rPr>
              <w:t>Załącznik nr 7</w:t>
            </w:r>
          </w:p>
        </w:tc>
        <w:tc>
          <w:tcPr>
            <w:tcW w:w="7238" w:type="dxa"/>
          </w:tcPr>
          <w:p w14:paraId="35958F0C" w14:textId="2EE62DAD" w:rsidR="006B4642" w:rsidRPr="00F37188" w:rsidRDefault="006B4642" w:rsidP="006B4642">
            <w:pPr>
              <w:pStyle w:val="Default"/>
              <w:jc w:val="both"/>
              <w:rPr>
                <w:color w:val="auto"/>
                <w:sz w:val="22"/>
                <w:szCs w:val="22"/>
              </w:rPr>
            </w:pPr>
            <w:r w:rsidRPr="00F37188">
              <w:rPr>
                <w:color w:val="auto"/>
                <w:sz w:val="22"/>
                <w:szCs w:val="22"/>
              </w:rPr>
              <w:t xml:space="preserve">Informacja o przynależności do grupy kapitałowej </w:t>
            </w:r>
          </w:p>
          <w:p w14:paraId="28FE0EA2" w14:textId="77777777" w:rsidR="00B637EA" w:rsidRPr="00F37188" w:rsidRDefault="00B637EA" w:rsidP="00943E50">
            <w:pPr>
              <w:pStyle w:val="Default"/>
              <w:jc w:val="both"/>
              <w:rPr>
                <w:color w:val="auto"/>
                <w:sz w:val="22"/>
                <w:szCs w:val="22"/>
              </w:rPr>
            </w:pPr>
          </w:p>
        </w:tc>
      </w:tr>
      <w:tr w:rsidR="00B637EA" w:rsidRPr="00F37188" w14:paraId="6818C641" w14:textId="77777777" w:rsidTr="006B4642">
        <w:tc>
          <w:tcPr>
            <w:tcW w:w="1930" w:type="dxa"/>
          </w:tcPr>
          <w:p w14:paraId="2B2A81DF" w14:textId="77777777" w:rsidR="00B637EA" w:rsidRPr="00F37188" w:rsidRDefault="00B637EA" w:rsidP="00943E50">
            <w:pPr>
              <w:pStyle w:val="Default"/>
              <w:jc w:val="both"/>
              <w:rPr>
                <w:color w:val="auto"/>
                <w:sz w:val="22"/>
                <w:szCs w:val="22"/>
              </w:rPr>
            </w:pPr>
            <w:r w:rsidRPr="00F37188">
              <w:rPr>
                <w:color w:val="auto"/>
                <w:sz w:val="22"/>
                <w:szCs w:val="22"/>
              </w:rPr>
              <w:t>Załącznik nr 8</w:t>
            </w:r>
          </w:p>
        </w:tc>
        <w:tc>
          <w:tcPr>
            <w:tcW w:w="7238" w:type="dxa"/>
          </w:tcPr>
          <w:p w14:paraId="18C51CE8" w14:textId="73CFFA55" w:rsidR="00B637EA" w:rsidRPr="00F37188" w:rsidRDefault="006B4642" w:rsidP="00943E50">
            <w:pPr>
              <w:pStyle w:val="Default"/>
              <w:jc w:val="both"/>
              <w:rPr>
                <w:color w:val="auto"/>
                <w:sz w:val="22"/>
                <w:szCs w:val="22"/>
              </w:rPr>
            </w:pPr>
            <w:r w:rsidRPr="00F37188">
              <w:rPr>
                <w:color w:val="auto"/>
                <w:sz w:val="22"/>
                <w:szCs w:val="22"/>
              </w:rPr>
              <w:t>Projekt umowy</w:t>
            </w:r>
          </w:p>
          <w:p w14:paraId="5CF2C267" w14:textId="77777777" w:rsidR="00B637EA" w:rsidRPr="00F37188" w:rsidRDefault="00B637EA" w:rsidP="00943E50">
            <w:pPr>
              <w:pStyle w:val="Akapitzlist"/>
              <w:ind w:left="317"/>
              <w:jc w:val="both"/>
              <w:rPr>
                <w:color w:val="FF0000"/>
              </w:rPr>
            </w:pPr>
          </w:p>
        </w:tc>
      </w:tr>
    </w:tbl>
    <w:p w14:paraId="6D229E50" w14:textId="3483A55D" w:rsidR="00B637EA" w:rsidRPr="00F37188" w:rsidRDefault="00B637EA" w:rsidP="00B637EA">
      <w:pPr>
        <w:jc w:val="center"/>
        <w:rPr>
          <w:color w:val="000000"/>
          <w:sz w:val="22"/>
          <w:szCs w:val="22"/>
        </w:rPr>
      </w:pPr>
    </w:p>
    <w:p w14:paraId="396BBFDF" w14:textId="75AC94BE" w:rsidR="00B637EA" w:rsidRPr="00F37188" w:rsidRDefault="00B637EA" w:rsidP="00B637EA">
      <w:pPr>
        <w:jc w:val="center"/>
        <w:rPr>
          <w:color w:val="000000"/>
          <w:sz w:val="22"/>
          <w:szCs w:val="22"/>
        </w:rPr>
      </w:pPr>
    </w:p>
    <w:p w14:paraId="78D328D8" w14:textId="57D2CEFE" w:rsidR="00B637EA" w:rsidRDefault="00B637EA" w:rsidP="00B637EA">
      <w:pPr>
        <w:jc w:val="center"/>
        <w:rPr>
          <w:rFonts w:ascii="Apolonia" w:hAnsi="Apolonia" w:cs="Tahoma"/>
          <w:color w:val="000000"/>
          <w:sz w:val="22"/>
          <w:szCs w:val="22"/>
        </w:rPr>
      </w:pPr>
    </w:p>
    <w:p w14:paraId="4D5BCF19" w14:textId="5624D057" w:rsidR="00B637EA" w:rsidRDefault="00B637EA" w:rsidP="00B637EA">
      <w:pPr>
        <w:jc w:val="center"/>
        <w:rPr>
          <w:rFonts w:ascii="Apolonia" w:hAnsi="Apolonia" w:cs="Tahoma"/>
          <w:color w:val="000000"/>
          <w:sz w:val="22"/>
          <w:szCs w:val="22"/>
        </w:rPr>
      </w:pPr>
    </w:p>
    <w:p w14:paraId="5D5986C6" w14:textId="4E944CB8" w:rsidR="00B637EA" w:rsidRDefault="00B637EA" w:rsidP="00B637EA">
      <w:pPr>
        <w:jc w:val="center"/>
        <w:rPr>
          <w:rFonts w:ascii="Apolonia" w:hAnsi="Apolonia" w:cs="Tahoma"/>
          <w:color w:val="000000"/>
          <w:sz w:val="22"/>
          <w:szCs w:val="22"/>
        </w:rPr>
      </w:pPr>
    </w:p>
    <w:p w14:paraId="2A50132D" w14:textId="5CFC6124" w:rsidR="00B637EA" w:rsidRDefault="00B637EA" w:rsidP="00B637EA">
      <w:pPr>
        <w:jc w:val="center"/>
        <w:rPr>
          <w:rFonts w:ascii="Apolonia" w:hAnsi="Apolonia" w:cs="Tahoma"/>
          <w:color w:val="000000"/>
          <w:sz w:val="22"/>
          <w:szCs w:val="22"/>
        </w:rPr>
      </w:pPr>
    </w:p>
    <w:p w14:paraId="592779F8" w14:textId="5A7EFB67" w:rsidR="00B637EA" w:rsidRDefault="00B637EA" w:rsidP="00B637EA">
      <w:pPr>
        <w:jc w:val="center"/>
        <w:rPr>
          <w:rFonts w:ascii="Apolonia" w:hAnsi="Apolonia" w:cs="Tahoma"/>
          <w:color w:val="000000"/>
          <w:sz w:val="22"/>
          <w:szCs w:val="22"/>
        </w:rPr>
      </w:pPr>
    </w:p>
    <w:p w14:paraId="547F963A" w14:textId="3DB319EB" w:rsidR="00B637EA" w:rsidRDefault="00B637EA" w:rsidP="00B637EA">
      <w:pPr>
        <w:jc w:val="center"/>
        <w:rPr>
          <w:rFonts w:ascii="Apolonia" w:hAnsi="Apolonia" w:cs="Tahoma"/>
          <w:color w:val="000000"/>
          <w:sz w:val="22"/>
          <w:szCs w:val="22"/>
        </w:rPr>
      </w:pPr>
    </w:p>
    <w:p w14:paraId="1AF626F6" w14:textId="704175FE" w:rsidR="00B637EA" w:rsidRDefault="00B637EA" w:rsidP="00B637EA">
      <w:pPr>
        <w:jc w:val="center"/>
        <w:rPr>
          <w:rFonts w:ascii="Apolonia" w:hAnsi="Apolonia" w:cs="Tahoma"/>
          <w:color w:val="000000"/>
          <w:sz w:val="22"/>
          <w:szCs w:val="22"/>
        </w:rPr>
      </w:pPr>
    </w:p>
    <w:p w14:paraId="1A588E2E" w14:textId="52534CC2" w:rsidR="00B637EA" w:rsidRDefault="00B637EA" w:rsidP="00B637EA">
      <w:pPr>
        <w:jc w:val="center"/>
        <w:rPr>
          <w:rFonts w:ascii="Apolonia" w:hAnsi="Apolonia" w:cs="Tahoma"/>
          <w:color w:val="000000"/>
          <w:sz w:val="22"/>
          <w:szCs w:val="22"/>
        </w:rPr>
      </w:pPr>
    </w:p>
    <w:p w14:paraId="60B48458" w14:textId="084603F5" w:rsidR="00B637EA" w:rsidRDefault="00B637EA" w:rsidP="00B637EA">
      <w:pPr>
        <w:jc w:val="center"/>
        <w:rPr>
          <w:rFonts w:ascii="Apolonia" w:hAnsi="Apolonia" w:cs="Tahoma"/>
          <w:color w:val="000000"/>
          <w:sz w:val="22"/>
          <w:szCs w:val="22"/>
        </w:rPr>
      </w:pPr>
    </w:p>
    <w:p w14:paraId="01127545" w14:textId="3C299270" w:rsidR="00B637EA" w:rsidRDefault="00B637EA" w:rsidP="00B637EA">
      <w:pPr>
        <w:jc w:val="center"/>
        <w:rPr>
          <w:rFonts w:ascii="Apolonia" w:hAnsi="Apolonia" w:cs="Tahoma"/>
          <w:color w:val="000000"/>
          <w:sz w:val="22"/>
          <w:szCs w:val="22"/>
        </w:rPr>
      </w:pPr>
    </w:p>
    <w:p w14:paraId="21E39946" w14:textId="337BD56B" w:rsidR="00B637EA" w:rsidRDefault="00B637EA" w:rsidP="00B637EA">
      <w:pPr>
        <w:jc w:val="center"/>
        <w:rPr>
          <w:rFonts w:ascii="Apolonia" w:hAnsi="Apolonia" w:cs="Tahoma"/>
          <w:color w:val="000000"/>
          <w:sz w:val="22"/>
          <w:szCs w:val="22"/>
        </w:rPr>
      </w:pPr>
    </w:p>
    <w:p w14:paraId="30B72C2F" w14:textId="7E26D765" w:rsidR="00B637EA" w:rsidRDefault="00B637EA" w:rsidP="00B637EA">
      <w:pPr>
        <w:jc w:val="center"/>
        <w:rPr>
          <w:rFonts w:ascii="Apolonia" w:hAnsi="Apolonia" w:cs="Tahoma"/>
          <w:color w:val="000000"/>
          <w:sz w:val="22"/>
          <w:szCs w:val="22"/>
        </w:rPr>
      </w:pPr>
    </w:p>
    <w:p w14:paraId="3322331B" w14:textId="420F5E90" w:rsidR="00B637EA" w:rsidRDefault="00B637EA" w:rsidP="00B637EA">
      <w:pPr>
        <w:jc w:val="center"/>
        <w:rPr>
          <w:rFonts w:ascii="Apolonia" w:hAnsi="Apolonia" w:cs="Tahoma"/>
          <w:color w:val="000000"/>
          <w:sz w:val="22"/>
          <w:szCs w:val="22"/>
        </w:rPr>
      </w:pPr>
    </w:p>
    <w:p w14:paraId="62AB864A" w14:textId="694BA5C3" w:rsidR="00B637EA" w:rsidRDefault="00B637EA" w:rsidP="00B637EA">
      <w:pPr>
        <w:jc w:val="center"/>
        <w:rPr>
          <w:rFonts w:ascii="Apolonia" w:hAnsi="Apolonia" w:cs="Tahoma"/>
          <w:color w:val="000000"/>
          <w:sz w:val="22"/>
          <w:szCs w:val="22"/>
        </w:rPr>
      </w:pPr>
    </w:p>
    <w:p w14:paraId="162324BA" w14:textId="5D44A2D9" w:rsidR="00B637EA" w:rsidRDefault="00B637EA" w:rsidP="00B637EA">
      <w:pPr>
        <w:jc w:val="center"/>
        <w:rPr>
          <w:rFonts w:ascii="Apolonia" w:hAnsi="Apolonia" w:cs="Tahoma"/>
          <w:color w:val="000000"/>
          <w:sz w:val="22"/>
          <w:szCs w:val="22"/>
        </w:rPr>
      </w:pPr>
    </w:p>
    <w:p w14:paraId="2D285046" w14:textId="7E9C676A" w:rsidR="00B637EA" w:rsidRDefault="00B637EA" w:rsidP="00B637EA">
      <w:pPr>
        <w:jc w:val="center"/>
        <w:rPr>
          <w:rFonts w:ascii="Apolonia" w:hAnsi="Apolonia" w:cs="Tahoma"/>
          <w:color w:val="000000"/>
          <w:sz w:val="22"/>
          <w:szCs w:val="22"/>
        </w:rPr>
      </w:pPr>
    </w:p>
    <w:p w14:paraId="5138537B" w14:textId="78E766D4" w:rsidR="00B637EA" w:rsidRDefault="00B637EA" w:rsidP="00B637EA">
      <w:pPr>
        <w:jc w:val="center"/>
        <w:rPr>
          <w:rFonts w:ascii="Apolonia" w:hAnsi="Apolonia" w:cs="Tahoma"/>
          <w:color w:val="000000"/>
          <w:sz w:val="22"/>
          <w:szCs w:val="22"/>
        </w:rPr>
      </w:pPr>
    </w:p>
    <w:p w14:paraId="6060C85A" w14:textId="7BF30FEA" w:rsidR="00B637EA" w:rsidRDefault="00B637EA" w:rsidP="00B637EA">
      <w:pPr>
        <w:jc w:val="center"/>
        <w:rPr>
          <w:rFonts w:ascii="Apolonia" w:hAnsi="Apolonia" w:cs="Tahoma"/>
          <w:color w:val="000000"/>
          <w:sz w:val="22"/>
          <w:szCs w:val="22"/>
        </w:rPr>
      </w:pPr>
    </w:p>
    <w:p w14:paraId="36B68170" w14:textId="1290823A" w:rsidR="00B637EA" w:rsidRDefault="00B637EA" w:rsidP="00B637EA">
      <w:pPr>
        <w:jc w:val="center"/>
        <w:rPr>
          <w:rFonts w:ascii="Apolonia" w:hAnsi="Apolonia" w:cs="Tahoma"/>
          <w:color w:val="000000"/>
          <w:sz w:val="22"/>
          <w:szCs w:val="22"/>
        </w:rPr>
      </w:pPr>
    </w:p>
    <w:p w14:paraId="4CE0AB0F" w14:textId="620F3CEF" w:rsidR="00B637EA" w:rsidRDefault="00B637EA" w:rsidP="00B637EA">
      <w:pPr>
        <w:jc w:val="center"/>
        <w:rPr>
          <w:rFonts w:ascii="Apolonia" w:hAnsi="Apolonia" w:cs="Tahoma"/>
          <w:color w:val="000000"/>
          <w:sz w:val="22"/>
          <w:szCs w:val="22"/>
        </w:rPr>
      </w:pPr>
    </w:p>
    <w:p w14:paraId="7DA17888" w14:textId="369A0633" w:rsidR="00B637EA" w:rsidRDefault="00B637EA" w:rsidP="00B637EA">
      <w:pPr>
        <w:jc w:val="center"/>
        <w:rPr>
          <w:rFonts w:ascii="Apolonia" w:hAnsi="Apolonia" w:cs="Tahoma"/>
          <w:color w:val="000000"/>
          <w:sz w:val="22"/>
          <w:szCs w:val="22"/>
        </w:rPr>
      </w:pPr>
    </w:p>
    <w:p w14:paraId="4DEC91B1" w14:textId="079E11DD" w:rsidR="00B637EA" w:rsidRDefault="00B637EA" w:rsidP="00B637EA">
      <w:pPr>
        <w:jc w:val="center"/>
        <w:rPr>
          <w:rFonts w:ascii="Apolonia" w:hAnsi="Apolonia" w:cs="Tahoma"/>
          <w:color w:val="000000"/>
          <w:sz w:val="22"/>
          <w:szCs w:val="22"/>
        </w:rPr>
      </w:pPr>
    </w:p>
    <w:p w14:paraId="5620079A" w14:textId="25D08141" w:rsidR="00B637EA" w:rsidRDefault="00B637EA" w:rsidP="00B637EA">
      <w:pPr>
        <w:jc w:val="center"/>
        <w:rPr>
          <w:rFonts w:ascii="Apolonia" w:hAnsi="Apolonia" w:cs="Tahoma"/>
          <w:color w:val="000000"/>
          <w:sz w:val="22"/>
          <w:szCs w:val="22"/>
        </w:rPr>
      </w:pPr>
    </w:p>
    <w:p w14:paraId="4AFB5A14" w14:textId="27BB8556" w:rsidR="00B637EA" w:rsidRDefault="00B637EA" w:rsidP="00B637EA">
      <w:pPr>
        <w:jc w:val="center"/>
        <w:rPr>
          <w:rFonts w:ascii="Apolonia" w:hAnsi="Apolonia" w:cs="Tahoma"/>
          <w:color w:val="000000"/>
          <w:sz w:val="22"/>
          <w:szCs w:val="22"/>
        </w:rPr>
      </w:pPr>
    </w:p>
    <w:p w14:paraId="5FF70670" w14:textId="22BEDA7E" w:rsidR="00B637EA" w:rsidRDefault="00B637EA" w:rsidP="00B637EA">
      <w:pPr>
        <w:jc w:val="center"/>
        <w:rPr>
          <w:rFonts w:ascii="Apolonia" w:hAnsi="Apolonia" w:cs="Tahoma"/>
          <w:color w:val="000000"/>
          <w:sz w:val="22"/>
          <w:szCs w:val="22"/>
        </w:rPr>
      </w:pPr>
    </w:p>
    <w:p w14:paraId="0ED0EB85" w14:textId="7FE7F553" w:rsidR="00B637EA" w:rsidRDefault="00B637EA" w:rsidP="00B637EA">
      <w:pPr>
        <w:jc w:val="center"/>
        <w:rPr>
          <w:rFonts w:ascii="Apolonia" w:hAnsi="Apolonia" w:cs="Tahoma"/>
          <w:color w:val="000000"/>
          <w:sz w:val="22"/>
          <w:szCs w:val="22"/>
        </w:rPr>
      </w:pPr>
    </w:p>
    <w:p w14:paraId="00BB7136" w14:textId="31F2C211" w:rsidR="00B637EA" w:rsidRDefault="00B637EA" w:rsidP="00B637EA">
      <w:pPr>
        <w:jc w:val="center"/>
        <w:rPr>
          <w:rFonts w:ascii="Apolonia" w:hAnsi="Apolonia" w:cs="Tahoma"/>
          <w:color w:val="000000"/>
          <w:sz w:val="22"/>
          <w:szCs w:val="22"/>
        </w:rPr>
      </w:pPr>
    </w:p>
    <w:p w14:paraId="490BC86A" w14:textId="64145F5D" w:rsidR="00B637EA" w:rsidRDefault="00B637EA" w:rsidP="00B637EA">
      <w:pPr>
        <w:jc w:val="center"/>
        <w:rPr>
          <w:rFonts w:ascii="Apolonia" w:hAnsi="Apolonia" w:cs="Tahoma"/>
          <w:color w:val="000000"/>
          <w:sz w:val="22"/>
          <w:szCs w:val="22"/>
        </w:rPr>
      </w:pPr>
    </w:p>
    <w:p w14:paraId="6909264A" w14:textId="77777777" w:rsidR="00115D85" w:rsidRDefault="00115D85" w:rsidP="00B637EA">
      <w:pPr>
        <w:jc w:val="center"/>
        <w:rPr>
          <w:rFonts w:ascii="Apolonia" w:hAnsi="Apolonia" w:cs="Tahoma"/>
          <w:color w:val="000000"/>
          <w:sz w:val="22"/>
          <w:szCs w:val="22"/>
        </w:rPr>
      </w:pPr>
    </w:p>
    <w:p w14:paraId="147B6718" w14:textId="77777777" w:rsidR="00B637EA" w:rsidRPr="00F37188" w:rsidRDefault="00B637EA" w:rsidP="00B637EA">
      <w:pPr>
        <w:pStyle w:val="Default"/>
        <w:numPr>
          <w:ilvl w:val="0"/>
          <w:numId w:val="2"/>
        </w:numPr>
        <w:ind w:hanging="720"/>
        <w:rPr>
          <w:b/>
          <w:bCs/>
          <w:color w:val="auto"/>
          <w:sz w:val="28"/>
          <w:szCs w:val="28"/>
        </w:rPr>
      </w:pPr>
      <w:r w:rsidRPr="00F37188">
        <w:rPr>
          <w:b/>
          <w:bCs/>
          <w:color w:val="auto"/>
          <w:sz w:val="28"/>
          <w:szCs w:val="28"/>
        </w:rPr>
        <w:lastRenderedPageBreak/>
        <w:t>Zamawiający.</w:t>
      </w:r>
    </w:p>
    <w:p w14:paraId="5D2ECECC" w14:textId="77777777" w:rsidR="00B637EA" w:rsidRPr="00F37188" w:rsidRDefault="00B637EA" w:rsidP="00B637EA">
      <w:pPr>
        <w:pStyle w:val="Default"/>
        <w:ind w:left="720"/>
        <w:rPr>
          <w:b/>
          <w:bCs/>
          <w:color w:val="auto"/>
          <w:sz w:val="16"/>
          <w:szCs w:val="16"/>
        </w:rPr>
      </w:pPr>
    </w:p>
    <w:p w14:paraId="67C04219" w14:textId="77777777" w:rsidR="00B637EA" w:rsidRPr="00F37188" w:rsidRDefault="00B637EA" w:rsidP="00B637EA">
      <w:pPr>
        <w:pStyle w:val="Default"/>
        <w:ind w:left="720"/>
        <w:rPr>
          <w:b/>
          <w:bCs/>
          <w:color w:val="auto"/>
        </w:rPr>
      </w:pPr>
      <w:r w:rsidRPr="00F37188">
        <w:rPr>
          <w:color w:val="auto"/>
        </w:rPr>
        <w:t xml:space="preserve">nazwa: </w:t>
      </w:r>
      <w:r w:rsidRPr="00F37188">
        <w:rPr>
          <w:color w:val="auto"/>
        </w:rPr>
        <w:tab/>
        <w:t xml:space="preserve">                            </w:t>
      </w:r>
      <w:r w:rsidRPr="00F37188">
        <w:rPr>
          <w:color w:val="auto"/>
        </w:rPr>
        <w:tab/>
        <w:t xml:space="preserve">Gmina Świdnica </w:t>
      </w:r>
    </w:p>
    <w:p w14:paraId="55B498B1" w14:textId="77777777" w:rsidR="00B637EA" w:rsidRPr="00F37188" w:rsidRDefault="00B637EA" w:rsidP="00B637EA">
      <w:pPr>
        <w:pStyle w:val="Default"/>
        <w:ind w:firstLine="708"/>
        <w:rPr>
          <w:color w:val="auto"/>
        </w:rPr>
      </w:pPr>
      <w:r w:rsidRPr="00F37188">
        <w:rPr>
          <w:color w:val="auto"/>
        </w:rPr>
        <w:t xml:space="preserve">adres:   </w:t>
      </w:r>
      <w:r w:rsidRPr="00F37188">
        <w:rPr>
          <w:color w:val="auto"/>
        </w:rPr>
        <w:tab/>
        <w:t xml:space="preserve">                            </w:t>
      </w:r>
      <w:r w:rsidRPr="00F37188">
        <w:rPr>
          <w:color w:val="auto"/>
        </w:rPr>
        <w:tab/>
        <w:t>ul. Długa 38</w:t>
      </w:r>
    </w:p>
    <w:p w14:paraId="0C528F74" w14:textId="77777777" w:rsidR="00B637EA" w:rsidRPr="00F37188" w:rsidRDefault="00B637EA" w:rsidP="00B637EA">
      <w:pPr>
        <w:pStyle w:val="Default"/>
        <w:ind w:left="1416" w:firstLine="708"/>
        <w:rPr>
          <w:color w:val="auto"/>
        </w:rPr>
      </w:pPr>
      <w:r w:rsidRPr="00F37188">
        <w:rPr>
          <w:color w:val="auto"/>
        </w:rPr>
        <w:t xml:space="preserve">                            </w:t>
      </w:r>
      <w:r w:rsidRPr="00F37188">
        <w:rPr>
          <w:color w:val="auto"/>
        </w:rPr>
        <w:tab/>
        <w:t>66 – 008 Świdnica</w:t>
      </w:r>
    </w:p>
    <w:p w14:paraId="5655FDC0" w14:textId="77777777" w:rsidR="00B637EA" w:rsidRPr="00F37188" w:rsidRDefault="00B637EA" w:rsidP="00B637EA">
      <w:pPr>
        <w:pStyle w:val="Default"/>
        <w:ind w:left="1416" w:firstLine="708"/>
        <w:rPr>
          <w:color w:val="auto"/>
          <w:sz w:val="16"/>
          <w:szCs w:val="16"/>
        </w:rPr>
      </w:pPr>
    </w:p>
    <w:p w14:paraId="3BF499D3" w14:textId="77777777" w:rsidR="00B637EA" w:rsidRPr="00F37188" w:rsidRDefault="00B637EA" w:rsidP="00B637EA">
      <w:pPr>
        <w:pStyle w:val="Default"/>
        <w:ind w:left="720"/>
        <w:jc w:val="both"/>
        <w:rPr>
          <w:color w:val="auto"/>
        </w:rPr>
      </w:pPr>
      <w:r w:rsidRPr="00F37188">
        <w:rPr>
          <w:color w:val="auto"/>
        </w:rPr>
        <w:t xml:space="preserve">adres do korespondencji:  </w:t>
      </w:r>
      <w:r w:rsidRPr="00F37188">
        <w:rPr>
          <w:color w:val="auto"/>
        </w:rPr>
        <w:tab/>
      </w:r>
      <w:r w:rsidRPr="00F37188">
        <w:rPr>
          <w:color w:val="auto"/>
        </w:rPr>
        <w:tab/>
        <w:t>Urząd Gminy</w:t>
      </w:r>
    </w:p>
    <w:p w14:paraId="31BDFCC9" w14:textId="77777777" w:rsidR="00B637EA" w:rsidRPr="00F37188" w:rsidRDefault="00B637EA" w:rsidP="00B637EA">
      <w:pPr>
        <w:pStyle w:val="Default"/>
        <w:ind w:left="3545" w:firstLine="709"/>
        <w:rPr>
          <w:color w:val="auto"/>
        </w:rPr>
      </w:pPr>
      <w:r w:rsidRPr="00F37188">
        <w:rPr>
          <w:color w:val="auto"/>
        </w:rPr>
        <w:t>ul. Długa 38</w:t>
      </w:r>
    </w:p>
    <w:p w14:paraId="60976949" w14:textId="164FD994" w:rsidR="00B637EA" w:rsidRPr="00F37188" w:rsidRDefault="00B637EA" w:rsidP="00B637EA">
      <w:pPr>
        <w:pStyle w:val="Default"/>
        <w:ind w:left="1416" w:firstLine="708"/>
        <w:rPr>
          <w:color w:val="auto"/>
        </w:rPr>
      </w:pPr>
      <w:r w:rsidRPr="00F37188">
        <w:rPr>
          <w:color w:val="auto"/>
        </w:rPr>
        <w:t xml:space="preserve">                           </w:t>
      </w:r>
      <w:r w:rsidRPr="00F37188">
        <w:rPr>
          <w:color w:val="auto"/>
        </w:rPr>
        <w:tab/>
        <w:t>66 – 008 Świdnica</w:t>
      </w:r>
    </w:p>
    <w:p w14:paraId="2BAEED30" w14:textId="77777777" w:rsidR="00B637EA" w:rsidRPr="00F37188" w:rsidRDefault="00B637EA" w:rsidP="00B637EA">
      <w:pPr>
        <w:pStyle w:val="Default"/>
        <w:ind w:left="3556" w:firstLine="698"/>
        <w:jc w:val="both"/>
        <w:rPr>
          <w:color w:val="auto"/>
        </w:rPr>
      </w:pPr>
    </w:p>
    <w:p w14:paraId="70CE11D7" w14:textId="77777777" w:rsidR="00B637EA" w:rsidRPr="00F37188" w:rsidRDefault="00B637EA" w:rsidP="00B637EA">
      <w:pPr>
        <w:pStyle w:val="Default"/>
        <w:ind w:left="3556" w:firstLine="698"/>
        <w:jc w:val="both"/>
        <w:rPr>
          <w:color w:val="auto"/>
          <w:sz w:val="16"/>
          <w:szCs w:val="16"/>
        </w:rPr>
      </w:pPr>
    </w:p>
    <w:p w14:paraId="2C8F6948" w14:textId="77777777" w:rsidR="00B637EA" w:rsidRPr="00F37188" w:rsidRDefault="00B637EA" w:rsidP="00B637EA">
      <w:pPr>
        <w:autoSpaceDE w:val="0"/>
        <w:autoSpaceDN w:val="0"/>
        <w:adjustRightInd w:val="0"/>
        <w:ind w:firstLine="709"/>
        <w:rPr>
          <w:color w:val="000000"/>
        </w:rPr>
      </w:pPr>
      <w:r w:rsidRPr="00F37188">
        <w:t>strona internetowa:</w:t>
      </w:r>
      <w:r w:rsidRPr="00F37188">
        <w:tab/>
      </w:r>
      <w:r w:rsidRPr="00F37188">
        <w:tab/>
      </w:r>
      <w:r w:rsidRPr="00F37188">
        <w:tab/>
      </w:r>
      <w:r w:rsidRPr="00F37188">
        <w:rPr>
          <w:color w:val="000000"/>
        </w:rPr>
        <w:t xml:space="preserve">www.swidnica.zgora.pl, </w:t>
      </w:r>
    </w:p>
    <w:p w14:paraId="14C6B285" w14:textId="77777777" w:rsidR="00B637EA" w:rsidRPr="00F37188" w:rsidRDefault="00B637EA" w:rsidP="00B637EA">
      <w:pPr>
        <w:pStyle w:val="Default"/>
        <w:ind w:left="720"/>
      </w:pPr>
    </w:p>
    <w:p w14:paraId="25BB571C" w14:textId="0CA267CB" w:rsidR="00B637EA" w:rsidRPr="00F37188" w:rsidRDefault="00B637EA" w:rsidP="00B637EA">
      <w:pPr>
        <w:pStyle w:val="Default"/>
        <w:ind w:left="720"/>
      </w:pPr>
      <w:r w:rsidRPr="00F37188">
        <w:rPr>
          <w:color w:val="auto"/>
          <w:lang w:val="de-DE"/>
        </w:rPr>
        <w:t>adres e-mail</w:t>
      </w:r>
      <w:r w:rsidRPr="00F37188">
        <w:rPr>
          <w:color w:val="auto"/>
        </w:rPr>
        <w:tab/>
      </w:r>
      <w:r w:rsidRPr="00F37188">
        <w:rPr>
          <w:color w:val="auto"/>
        </w:rPr>
        <w:tab/>
      </w:r>
      <w:r w:rsidRPr="00F37188">
        <w:rPr>
          <w:color w:val="auto"/>
        </w:rPr>
        <w:tab/>
      </w:r>
      <w:r w:rsidRPr="00F37188">
        <w:rPr>
          <w:color w:val="auto"/>
        </w:rPr>
        <w:tab/>
      </w:r>
      <w:hyperlink r:id="rId10" w:history="1">
        <w:r w:rsidR="00233031" w:rsidRPr="00F37188">
          <w:rPr>
            <w:rStyle w:val="Hipercze"/>
            <w:bCs/>
            <w:color w:val="404040"/>
          </w:rPr>
          <w:t>urzadsw@s</w:t>
        </w:r>
      </w:hyperlink>
      <w:hyperlink r:id="rId11" w:history="1">
        <w:r w:rsidR="00233031" w:rsidRPr="00F37188">
          <w:rPr>
            <w:rStyle w:val="Hipercze"/>
            <w:bCs/>
            <w:color w:val="404040"/>
          </w:rPr>
          <w:t>widnica.zgora.pl</w:t>
        </w:r>
      </w:hyperlink>
      <w:r w:rsidR="00233031" w:rsidRPr="00F37188">
        <w:rPr>
          <w:b/>
          <w:bCs/>
          <w:color w:val="404040"/>
          <w:sz w:val="16"/>
          <w:szCs w:val="16"/>
        </w:rPr>
        <w:t> </w:t>
      </w:r>
    </w:p>
    <w:p w14:paraId="1F0988E4" w14:textId="77777777" w:rsidR="00B637EA" w:rsidRPr="00F37188" w:rsidRDefault="00B637EA" w:rsidP="00B637EA">
      <w:pPr>
        <w:pStyle w:val="Default"/>
        <w:ind w:left="720"/>
      </w:pPr>
    </w:p>
    <w:p w14:paraId="4BD563C0" w14:textId="77777777" w:rsidR="00B637EA" w:rsidRPr="00F37188" w:rsidRDefault="00B637EA" w:rsidP="00B637EA">
      <w:pPr>
        <w:pStyle w:val="Default"/>
        <w:ind w:firstLine="708"/>
        <w:rPr>
          <w:color w:val="auto"/>
        </w:rPr>
      </w:pPr>
      <w:r w:rsidRPr="00F37188">
        <w:rPr>
          <w:color w:val="auto"/>
        </w:rPr>
        <w:t>faks:</w:t>
      </w:r>
      <w:r w:rsidRPr="00F37188">
        <w:rPr>
          <w:color w:val="auto"/>
        </w:rPr>
        <w:tab/>
      </w:r>
      <w:r w:rsidRPr="00F37188">
        <w:rPr>
          <w:color w:val="auto"/>
        </w:rPr>
        <w:tab/>
      </w:r>
      <w:r w:rsidRPr="00F37188">
        <w:rPr>
          <w:color w:val="auto"/>
        </w:rPr>
        <w:tab/>
      </w:r>
      <w:r w:rsidRPr="00F37188">
        <w:rPr>
          <w:color w:val="auto"/>
        </w:rPr>
        <w:tab/>
      </w:r>
      <w:r w:rsidRPr="00F37188">
        <w:rPr>
          <w:color w:val="auto"/>
        </w:rPr>
        <w:tab/>
      </w:r>
      <w:r w:rsidRPr="00F37188">
        <w:t>68-327 31 27</w:t>
      </w:r>
    </w:p>
    <w:p w14:paraId="54609D2F" w14:textId="77777777" w:rsidR="00B637EA" w:rsidRPr="00F37188" w:rsidRDefault="00B637EA" w:rsidP="00B637EA">
      <w:pPr>
        <w:pStyle w:val="Default"/>
        <w:ind w:left="720"/>
        <w:jc w:val="both"/>
        <w:rPr>
          <w:color w:val="auto"/>
          <w:sz w:val="16"/>
          <w:szCs w:val="16"/>
        </w:rPr>
      </w:pPr>
    </w:p>
    <w:p w14:paraId="197AE526" w14:textId="564D358E" w:rsidR="00B637EA" w:rsidRPr="00F37188" w:rsidRDefault="00B637EA" w:rsidP="00B637EA">
      <w:pPr>
        <w:pStyle w:val="Default"/>
        <w:ind w:left="720"/>
        <w:jc w:val="both"/>
        <w:rPr>
          <w:color w:val="auto"/>
        </w:rPr>
      </w:pPr>
      <w:r w:rsidRPr="00F37188">
        <w:rPr>
          <w:color w:val="auto"/>
        </w:rPr>
        <w:t>godziny urzędowania:</w:t>
      </w:r>
      <w:r w:rsidRPr="00F37188">
        <w:rPr>
          <w:color w:val="auto"/>
        </w:rPr>
        <w:tab/>
      </w:r>
      <w:r w:rsidRPr="00F37188">
        <w:rPr>
          <w:color w:val="auto"/>
        </w:rPr>
        <w:tab/>
        <w:t xml:space="preserve">poniedziałek od </w:t>
      </w:r>
      <w:r w:rsidR="00FA2F77">
        <w:rPr>
          <w:color w:val="auto"/>
        </w:rPr>
        <w:t>7</w:t>
      </w:r>
      <w:r w:rsidRPr="00F37188">
        <w:rPr>
          <w:color w:val="auto"/>
        </w:rPr>
        <w:t>:00 do 16:00</w:t>
      </w:r>
    </w:p>
    <w:p w14:paraId="1AB5AAD0" w14:textId="59807621" w:rsidR="00B637EA" w:rsidRDefault="00B637EA" w:rsidP="00B637EA">
      <w:pPr>
        <w:pStyle w:val="Default"/>
        <w:ind w:left="3546" w:firstLine="708"/>
        <w:jc w:val="both"/>
        <w:rPr>
          <w:color w:val="auto"/>
        </w:rPr>
      </w:pPr>
      <w:r w:rsidRPr="00F37188">
        <w:rPr>
          <w:color w:val="auto"/>
        </w:rPr>
        <w:t xml:space="preserve">wtorek - </w:t>
      </w:r>
      <w:r w:rsidR="00FA2F77">
        <w:rPr>
          <w:color w:val="auto"/>
        </w:rPr>
        <w:t>czwartek</w:t>
      </w:r>
      <w:r w:rsidRPr="00F37188">
        <w:rPr>
          <w:color w:val="auto"/>
        </w:rPr>
        <w:t xml:space="preserve"> od 7:00 do 15:00</w:t>
      </w:r>
    </w:p>
    <w:p w14:paraId="41EC7217" w14:textId="11FA50D9" w:rsidR="00FA2F77" w:rsidRDefault="00FA2F77" w:rsidP="00FA2F77">
      <w:pPr>
        <w:pStyle w:val="Default"/>
        <w:ind w:left="3546" w:firstLine="708"/>
        <w:jc w:val="both"/>
        <w:rPr>
          <w:color w:val="auto"/>
        </w:rPr>
      </w:pPr>
      <w:r>
        <w:rPr>
          <w:color w:val="auto"/>
        </w:rPr>
        <w:t>piątek</w:t>
      </w:r>
      <w:r w:rsidRPr="00F37188">
        <w:rPr>
          <w:color w:val="auto"/>
        </w:rPr>
        <w:t xml:space="preserve"> od 7:00 do 1</w:t>
      </w:r>
      <w:r>
        <w:rPr>
          <w:color w:val="auto"/>
        </w:rPr>
        <w:t>4</w:t>
      </w:r>
      <w:r w:rsidRPr="00F37188">
        <w:rPr>
          <w:color w:val="auto"/>
        </w:rPr>
        <w:t>:00</w:t>
      </w:r>
    </w:p>
    <w:p w14:paraId="3040B930" w14:textId="77777777" w:rsidR="00FA2F77" w:rsidRPr="00F37188" w:rsidRDefault="00FA2F77" w:rsidP="00B637EA">
      <w:pPr>
        <w:pStyle w:val="Default"/>
        <w:ind w:left="3546" w:firstLine="708"/>
        <w:jc w:val="both"/>
        <w:rPr>
          <w:color w:val="auto"/>
        </w:rPr>
      </w:pPr>
    </w:p>
    <w:p w14:paraId="4666B665" w14:textId="77777777" w:rsidR="00B637EA" w:rsidRPr="00F37188" w:rsidRDefault="00B637EA" w:rsidP="00B637EA">
      <w:pPr>
        <w:pStyle w:val="Default"/>
        <w:ind w:left="3546" w:firstLine="708"/>
        <w:jc w:val="both"/>
        <w:rPr>
          <w:color w:val="auto"/>
        </w:rPr>
      </w:pPr>
    </w:p>
    <w:p w14:paraId="7E274290" w14:textId="77777777" w:rsidR="00B637EA" w:rsidRPr="00F37188" w:rsidRDefault="00B637EA" w:rsidP="00B637EA">
      <w:pPr>
        <w:pStyle w:val="Default"/>
        <w:numPr>
          <w:ilvl w:val="0"/>
          <w:numId w:val="2"/>
        </w:numPr>
        <w:ind w:hanging="720"/>
        <w:rPr>
          <w:b/>
          <w:bCs/>
          <w:color w:val="auto"/>
          <w:sz w:val="28"/>
          <w:szCs w:val="28"/>
        </w:rPr>
      </w:pPr>
      <w:r w:rsidRPr="00F37188">
        <w:rPr>
          <w:b/>
          <w:bCs/>
          <w:color w:val="auto"/>
          <w:sz w:val="28"/>
          <w:szCs w:val="28"/>
        </w:rPr>
        <w:t xml:space="preserve">Tryb udzielenia zamówienia    </w:t>
      </w:r>
    </w:p>
    <w:p w14:paraId="43317ABC" w14:textId="518DF95C" w:rsidR="00B637EA" w:rsidRPr="00F37188" w:rsidRDefault="00F27264" w:rsidP="00B637EA">
      <w:pPr>
        <w:pStyle w:val="Default"/>
        <w:numPr>
          <w:ilvl w:val="1"/>
          <w:numId w:val="3"/>
        </w:numPr>
        <w:jc w:val="both"/>
        <w:rPr>
          <w:color w:val="auto"/>
        </w:rPr>
      </w:pPr>
      <w:r w:rsidRPr="00F37188">
        <w:rPr>
          <w:color w:val="auto"/>
        </w:rPr>
        <w:t>P</w:t>
      </w:r>
      <w:r w:rsidR="00B637EA" w:rsidRPr="00F37188">
        <w:rPr>
          <w:color w:val="auto"/>
        </w:rPr>
        <w:t>ostępowanie o udzielenie zamówienia prowadzone jest w trybie przetargu nieograniczonego, na podstawie art. 10 ust. 1 w związku z art. 39 ustawy z dnia 29 stycznia 2004 r. Prawo zamówień publicznych (</w:t>
      </w:r>
      <w:proofErr w:type="spellStart"/>
      <w:r w:rsidR="00B637EA" w:rsidRPr="00F37188">
        <w:rPr>
          <w:color w:val="auto"/>
        </w:rPr>
        <w:t>t.j</w:t>
      </w:r>
      <w:proofErr w:type="spellEnd"/>
      <w:r w:rsidR="00B637EA" w:rsidRPr="00F37188">
        <w:rPr>
          <w:color w:val="auto"/>
        </w:rPr>
        <w:t>. Dz. U. z 201</w:t>
      </w:r>
      <w:r w:rsidR="00101563">
        <w:rPr>
          <w:color w:val="auto"/>
        </w:rPr>
        <w:t>9</w:t>
      </w:r>
      <w:r w:rsidR="00B637EA" w:rsidRPr="00F37188">
        <w:rPr>
          <w:color w:val="auto"/>
        </w:rPr>
        <w:t>r.</w:t>
      </w:r>
      <w:r w:rsidR="00101563">
        <w:rPr>
          <w:color w:val="auto"/>
        </w:rPr>
        <w:t xml:space="preserve"> </w:t>
      </w:r>
      <w:r w:rsidR="00B637EA" w:rsidRPr="00F37188">
        <w:rPr>
          <w:color w:val="auto"/>
        </w:rPr>
        <w:t xml:space="preserve">poz. </w:t>
      </w:r>
      <w:r w:rsidR="00101563">
        <w:rPr>
          <w:color w:val="auto"/>
        </w:rPr>
        <w:t>1843</w:t>
      </w:r>
      <w:r w:rsidR="00B637EA" w:rsidRPr="00F37188">
        <w:rPr>
          <w:color w:val="auto"/>
        </w:rPr>
        <w:t>) zwanej dalej „ustawą Prawo zamówień publicznych”.</w:t>
      </w:r>
    </w:p>
    <w:p w14:paraId="5C3E51D7" w14:textId="4AA2F7FE" w:rsidR="00B637EA" w:rsidRPr="00F37188" w:rsidRDefault="00B637EA" w:rsidP="00B637EA">
      <w:pPr>
        <w:pStyle w:val="Default"/>
        <w:numPr>
          <w:ilvl w:val="1"/>
          <w:numId w:val="3"/>
        </w:numPr>
        <w:jc w:val="both"/>
        <w:rPr>
          <w:color w:val="auto"/>
        </w:rPr>
      </w:pPr>
      <w:r w:rsidRPr="00F37188">
        <w:rPr>
          <w:color w:val="auto"/>
        </w:rPr>
        <w:t xml:space="preserve">Postępowanie prowadzone dla zamówienia publicznego o wartości szacunkowej </w:t>
      </w:r>
      <w:r w:rsidRPr="00F37188">
        <w:t>przekraczającej wyrażon</w:t>
      </w:r>
      <w:r w:rsidR="00101563">
        <w:t>ą</w:t>
      </w:r>
      <w:r w:rsidRPr="00F37188">
        <w:t xml:space="preserve"> w złotych</w:t>
      </w:r>
      <w:r w:rsidRPr="00F37188">
        <w:rPr>
          <w:color w:val="auto"/>
        </w:rPr>
        <w:t xml:space="preserve"> </w:t>
      </w:r>
      <w:r w:rsidRPr="00F37188">
        <w:t xml:space="preserve">równowartości kwoty </w:t>
      </w:r>
      <w:r w:rsidR="00057423" w:rsidRPr="00F37188">
        <w:t>221.000</w:t>
      </w:r>
      <w:r w:rsidRPr="00F37188">
        <w:t xml:space="preserve"> euro.</w:t>
      </w:r>
    </w:p>
    <w:p w14:paraId="5DD69340" w14:textId="77777777" w:rsidR="00B637EA" w:rsidRPr="00F37188" w:rsidRDefault="00B637EA" w:rsidP="00B637EA">
      <w:pPr>
        <w:pStyle w:val="Default"/>
        <w:ind w:left="765"/>
        <w:jc w:val="both"/>
        <w:rPr>
          <w:color w:val="auto"/>
        </w:rPr>
      </w:pPr>
    </w:p>
    <w:p w14:paraId="0BDBD88B" w14:textId="77777777" w:rsidR="00B637EA" w:rsidRPr="00F37188" w:rsidRDefault="00B637EA" w:rsidP="00B637EA">
      <w:pPr>
        <w:pStyle w:val="Akapitzlist"/>
        <w:numPr>
          <w:ilvl w:val="0"/>
          <w:numId w:val="2"/>
        </w:numPr>
        <w:suppressAutoHyphens/>
        <w:ind w:hanging="720"/>
        <w:jc w:val="both"/>
        <w:rPr>
          <w:b/>
          <w:bCs/>
          <w:sz w:val="28"/>
          <w:szCs w:val="28"/>
        </w:rPr>
      </w:pPr>
      <w:r w:rsidRPr="00F37188">
        <w:rPr>
          <w:b/>
          <w:bCs/>
          <w:sz w:val="28"/>
          <w:szCs w:val="28"/>
        </w:rPr>
        <w:t>Opis przedmiotu zamówienia.</w:t>
      </w:r>
    </w:p>
    <w:p w14:paraId="0C0EFB41" w14:textId="77777777" w:rsidR="00B637EA" w:rsidRPr="00F37188" w:rsidRDefault="00B637EA" w:rsidP="00B637EA">
      <w:pPr>
        <w:pStyle w:val="Tekstpodstawowy"/>
        <w:numPr>
          <w:ilvl w:val="1"/>
          <w:numId w:val="4"/>
        </w:numPr>
        <w:tabs>
          <w:tab w:val="left" w:pos="709"/>
        </w:tabs>
      </w:pPr>
      <w:r w:rsidRPr="00F37188">
        <w:t>Nomenklatura według Wspólnego Słownika Zamówień (CPV):</w:t>
      </w:r>
    </w:p>
    <w:p w14:paraId="1158D652" w14:textId="78EFC3F8" w:rsidR="00325343" w:rsidRPr="00F37188" w:rsidRDefault="00325343" w:rsidP="00DB33B0">
      <w:pPr>
        <w:pStyle w:val="Default"/>
        <w:ind w:firstLine="708"/>
        <w:jc w:val="both"/>
        <w:rPr>
          <w:sz w:val="22"/>
          <w:szCs w:val="22"/>
        </w:rPr>
      </w:pPr>
      <w:r w:rsidRPr="00F37188">
        <w:rPr>
          <w:sz w:val="22"/>
          <w:szCs w:val="22"/>
        </w:rPr>
        <w:t>90500000-2</w:t>
      </w:r>
      <w:r w:rsidR="00DB33B0" w:rsidRPr="00F37188">
        <w:rPr>
          <w:sz w:val="22"/>
          <w:szCs w:val="22"/>
        </w:rPr>
        <w:t xml:space="preserve">- </w:t>
      </w:r>
      <w:r w:rsidRPr="00F37188">
        <w:rPr>
          <w:sz w:val="22"/>
          <w:szCs w:val="22"/>
        </w:rPr>
        <w:t xml:space="preserve">Usługi związane z odpadami </w:t>
      </w:r>
    </w:p>
    <w:p w14:paraId="7F1EFA9B" w14:textId="213DF0F7" w:rsidR="00DB33B0" w:rsidRPr="00F37188" w:rsidRDefault="00DB33B0" w:rsidP="00DB33B0">
      <w:pPr>
        <w:pStyle w:val="Default"/>
        <w:ind w:firstLine="708"/>
        <w:jc w:val="both"/>
        <w:rPr>
          <w:sz w:val="22"/>
          <w:szCs w:val="22"/>
        </w:rPr>
      </w:pPr>
      <w:r w:rsidRPr="00F37188">
        <w:rPr>
          <w:sz w:val="22"/>
          <w:szCs w:val="22"/>
        </w:rPr>
        <w:t xml:space="preserve">90511000-2- Usługi wywozu odpadów </w:t>
      </w:r>
    </w:p>
    <w:p w14:paraId="6280FBA6" w14:textId="6051EE8C" w:rsidR="00DB33B0" w:rsidRPr="00F37188" w:rsidRDefault="00DB33B0" w:rsidP="00DB33B0">
      <w:pPr>
        <w:pStyle w:val="Default"/>
        <w:ind w:firstLine="708"/>
        <w:jc w:val="both"/>
        <w:rPr>
          <w:sz w:val="22"/>
          <w:szCs w:val="22"/>
        </w:rPr>
      </w:pPr>
      <w:r w:rsidRPr="00F37188">
        <w:rPr>
          <w:sz w:val="22"/>
          <w:szCs w:val="22"/>
        </w:rPr>
        <w:t xml:space="preserve">90512000-9- Usługi transportu odpadów </w:t>
      </w:r>
    </w:p>
    <w:p w14:paraId="790267B1" w14:textId="42396141" w:rsidR="00DB33B0" w:rsidRPr="00F37188" w:rsidRDefault="00DB33B0" w:rsidP="00DB33B0">
      <w:pPr>
        <w:pStyle w:val="Default"/>
        <w:ind w:firstLine="708"/>
        <w:jc w:val="both"/>
        <w:rPr>
          <w:sz w:val="22"/>
          <w:szCs w:val="22"/>
        </w:rPr>
      </w:pPr>
      <w:r w:rsidRPr="00F37188">
        <w:rPr>
          <w:sz w:val="22"/>
          <w:szCs w:val="22"/>
        </w:rPr>
        <w:t xml:space="preserve">90513100-7- Usługi wywozu odpadów pochodzących z gospodarstw domowych </w:t>
      </w:r>
    </w:p>
    <w:p w14:paraId="55494241" w14:textId="2E54BFC6" w:rsidR="00DB33B0" w:rsidRPr="00F37188" w:rsidRDefault="00DB33B0" w:rsidP="00DB33B0">
      <w:pPr>
        <w:pStyle w:val="Default"/>
        <w:ind w:firstLine="708"/>
        <w:jc w:val="both"/>
        <w:rPr>
          <w:sz w:val="22"/>
          <w:szCs w:val="22"/>
        </w:rPr>
      </w:pPr>
      <w:r w:rsidRPr="00F37188">
        <w:rPr>
          <w:sz w:val="22"/>
          <w:szCs w:val="22"/>
        </w:rPr>
        <w:t xml:space="preserve">90514000-3- Usługi recyklingu odpadów </w:t>
      </w:r>
    </w:p>
    <w:p w14:paraId="18444587" w14:textId="044DDB83" w:rsidR="00DB33B0" w:rsidRPr="00F37188" w:rsidRDefault="00DB33B0" w:rsidP="00DB33B0">
      <w:pPr>
        <w:pStyle w:val="Default"/>
        <w:ind w:firstLine="708"/>
        <w:jc w:val="both"/>
        <w:rPr>
          <w:sz w:val="22"/>
          <w:szCs w:val="22"/>
        </w:rPr>
      </w:pPr>
      <w:r w:rsidRPr="00F37188">
        <w:rPr>
          <w:sz w:val="22"/>
          <w:szCs w:val="22"/>
        </w:rPr>
        <w:t xml:space="preserve">34928480-6- Pojemniki i kosze na odpady i śmieci </w:t>
      </w:r>
    </w:p>
    <w:p w14:paraId="7EEC2850" w14:textId="39EAD621" w:rsidR="00DB33B0" w:rsidRPr="00F37188" w:rsidRDefault="00DB33B0" w:rsidP="00DB33B0">
      <w:pPr>
        <w:pStyle w:val="Default"/>
        <w:ind w:firstLine="708"/>
        <w:jc w:val="both"/>
        <w:rPr>
          <w:sz w:val="22"/>
          <w:szCs w:val="22"/>
        </w:rPr>
      </w:pPr>
      <w:r w:rsidRPr="00F37188">
        <w:rPr>
          <w:sz w:val="22"/>
          <w:szCs w:val="22"/>
        </w:rPr>
        <w:t xml:space="preserve">90511200-4- Usługi gromadzenia odpadów pochodzących z gospodarstw domowych </w:t>
      </w:r>
    </w:p>
    <w:p w14:paraId="18B0DB74" w14:textId="012589E8" w:rsidR="00DB33B0" w:rsidRPr="00F37188" w:rsidRDefault="00DB33B0" w:rsidP="00DB33B0">
      <w:pPr>
        <w:pStyle w:val="Default"/>
        <w:ind w:firstLine="708"/>
        <w:jc w:val="both"/>
        <w:rPr>
          <w:sz w:val="22"/>
          <w:szCs w:val="22"/>
        </w:rPr>
      </w:pPr>
      <w:r w:rsidRPr="00F37188">
        <w:rPr>
          <w:sz w:val="22"/>
          <w:szCs w:val="22"/>
        </w:rPr>
        <w:t xml:space="preserve">90513000-6- Usługi obróbki i usuwania odpadów, które nie są niebezpieczne </w:t>
      </w:r>
    </w:p>
    <w:p w14:paraId="4E82A917" w14:textId="48E47820" w:rsidR="00B637EA" w:rsidRPr="00F37188" w:rsidRDefault="00DB33B0" w:rsidP="004C2CC8">
      <w:pPr>
        <w:pStyle w:val="Default"/>
        <w:ind w:firstLine="708"/>
        <w:jc w:val="both"/>
        <w:rPr>
          <w:rStyle w:val="Pogrubienie"/>
          <w:b w:val="0"/>
          <w:bCs w:val="0"/>
          <w:sz w:val="22"/>
          <w:szCs w:val="22"/>
        </w:rPr>
      </w:pPr>
      <w:r w:rsidRPr="00F37188">
        <w:rPr>
          <w:sz w:val="22"/>
          <w:szCs w:val="22"/>
        </w:rPr>
        <w:t>90533000-2- Usługi gospodarki odpadami.</w:t>
      </w:r>
      <w:r w:rsidRPr="00F37188">
        <w:rPr>
          <w:b/>
          <w:sz w:val="22"/>
          <w:szCs w:val="22"/>
        </w:rPr>
        <w:t xml:space="preserve"> </w:t>
      </w:r>
    </w:p>
    <w:p w14:paraId="1E46EC54" w14:textId="6C851787" w:rsidR="004C2CC8" w:rsidRPr="00F37188" w:rsidRDefault="00B637EA" w:rsidP="004C2CC8">
      <w:pPr>
        <w:pStyle w:val="Akapitzlist"/>
        <w:numPr>
          <w:ilvl w:val="1"/>
          <w:numId w:val="4"/>
        </w:numPr>
        <w:autoSpaceDE w:val="0"/>
        <w:autoSpaceDN w:val="0"/>
        <w:adjustRightInd w:val="0"/>
        <w:jc w:val="both"/>
        <w:rPr>
          <w:color w:val="000000"/>
        </w:rPr>
      </w:pPr>
      <w:r w:rsidRPr="00F37188">
        <w:rPr>
          <w:rStyle w:val="Pogrubienie"/>
        </w:rPr>
        <w:t>Lokalizacja:</w:t>
      </w:r>
      <w:r w:rsidRPr="00F37188">
        <w:rPr>
          <w:color w:val="000000"/>
        </w:rPr>
        <w:t xml:space="preserve"> województwo lubuskie, powiat zielonogórski, gmina Świdnica</w:t>
      </w:r>
      <w:r w:rsidR="004C2CC8" w:rsidRPr="00F37188">
        <w:rPr>
          <w:color w:val="000000"/>
        </w:rPr>
        <w:t>.</w:t>
      </w:r>
    </w:p>
    <w:p w14:paraId="20DF3DEA" w14:textId="0745BB98" w:rsidR="00620580" w:rsidRPr="00F37188" w:rsidRDefault="00B637EA" w:rsidP="00620580">
      <w:pPr>
        <w:pStyle w:val="Akapitzlist"/>
        <w:numPr>
          <w:ilvl w:val="1"/>
          <w:numId w:val="4"/>
        </w:numPr>
        <w:autoSpaceDE w:val="0"/>
        <w:autoSpaceDN w:val="0"/>
        <w:adjustRightInd w:val="0"/>
        <w:jc w:val="both"/>
        <w:rPr>
          <w:color w:val="000000"/>
        </w:rPr>
      </w:pPr>
      <w:r w:rsidRPr="00F37188">
        <w:rPr>
          <w:b/>
        </w:rPr>
        <w:t>Przedmiotem zamówienia</w:t>
      </w:r>
      <w:r w:rsidRPr="00F37188">
        <w:t xml:space="preserve"> jest </w:t>
      </w:r>
      <w:r w:rsidR="00DB33B0" w:rsidRPr="00F37188">
        <w:t>odbiór i zagospodarowanie odpadów komunalnych stałych z</w:t>
      </w:r>
      <w:r w:rsidR="004C2CC8" w:rsidRPr="00F37188">
        <w:t>e wszystkich</w:t>
      </w:r>
      <w:r w:rsidR="00DB33B0" w:rsidRPr="00F37188">
        <w:t xml:space="preserve"> </w:t>
      </w:r>
      <w:r w:rsidR="004C2CC8" w:rsidRPr="00F37188">
        <w:t xml:space="preserve">nieruchomości zamieszkałych i niezamieszkałych na </w:t>
      </w:r>
      <w:r w:rsidR="00DB33B0" w:rsidRPr="00F37188">
        <w:t>teren</w:t>
      </w:r>
      <w:r w:rsidR="004C2CC8" w:rsidRPr="00F37188">
        <w:t>ie</w:t>
      </w:r>
      <w:r w:rsidR="00DB33B0" w:rsidRPr="00F37188">
        <w:t xml:space="preserve"> gminy Świdnica</w:t>
      </w:r>
      <w:r w:rsidR="00620580" w:rsidRPr="00F37188">
        <w:t>, a w szczególności:</w:t>
      </w:r>
    </w:p>
    <w:p w14:paraId="7B4F2A79" w14:textId="39CC8713" w:rsidR="00620580" w:rsidRPr="00F37188" w:rsidRDefault="00620580" w:rsidP="006038C8">
      <w:pPr>
        <w:pStyle w:val="Default"/>
        <w:widowControl/>
        <w:numPr>
          <w:ilvl w:val="2"/>
          <w:numId w:val="4"/>
        </w:numPr>
        <w:ind w:hanging="436"/>
        <w:jc w:val="both"/>
      </w:pPr>
      <w:r w:rsidRPr="00F37188">
        <w:t xml:space="preserve">wyposażenie obsługiwanych nieruchomości w pojemnik/pojemniki na odpady zmieszane lub w pojemnik/pojemniki albo worek/worki z tworzyw sztucznych, do selektywnej zbiórki odpadów; </w:t>
      </w:r>
    </w:p>
    <w:p w14:paraId="271D68E2" w14:textId="1CC5694E" w:rsidR="00620580" w:rsidRPr="00F37188" w:rsidRDefault="00620580" w:rsidP="006038C8">
      <w:pPr>
        <w:pStyle w:val="Default"/>
        <w:widowControl/>
        <w:numPr>
          <w:ilvl w:val="2"/>
          <w:numId w:val="4"/>
        </w:numPr>
        <w:ind w:hanging="436"/>
        <w:jc w:val="both"/>
      </w:pPr>
      <w:r w:rsidRPr="00F37188">
        <w:t xml:space="preserve">odbiór od właścicieli nieruchomości zebranych odpadów komunalnych; </w:t>
      </w:r>
    </w:p>
    <w:p w14:paraId="2E4D6292" w14:textId="4C811990" w:rsidR="00620580" w:rsidRPr="00F37188" w:rsidRDefault="00620580" w:rsidP="006038C8">
      <w:pPr>
        <w:pStyle w:val="Default"/>
        <w:widowControl/>
        <w:numPr>
          <w:ilvl w:val="2"/>
          <w:numId w:val="4"/>
        </w:numPr>
        <w:ind w:hanging="436"/>
        <w:jc w:val="both"/>
      </w:pPr>
      <w:r w:rsidRPr="00F37188">
        <w:t xml:space="preserve">odbiór od właścicieli nieruchomości przeterminowanych chemikaliów (farby, rozpuszczalniki, oleje odpadowe itp.), zużytych baterii i akumulatorów, zużytego </w:t>
      </w:r>
      <w:r w:rsidRPr="00F37188">
        <w:lastRenderedPageBreak/>
        <w:t>sprzętu elektrycznego i elektronicznego, mebli i innych odpadów wielkogabarytowych, zużytych opon i tekstyliów, odpadów budowlanych i rozbiórkowych;</w:t>
      </w:r>
    </w:p>
    <w:p w14:paraId="69CB44EB" w14:textId="1F3A2C10" w:rsidR="00620580" w:rsidRPr="00F37188" w:rsidRDefault="00620580" w:rsidP="006038C8">
      <w:pPr>
        <w:pStyle w:val="Default"/>
        <w:widowControl/>
        <w:numPr>
          <w:ilvl w:val="2"/>
          <w:numId w:val="4"/>
        </w:numPr>
        <w:ind w:hanging="436"/>
        <w:jc w:val="both"/>
      </w:pPr>
      <w:r w:rsidRPr="00F37188">
        <w:t>odbiór odpadów</w:t>
      </w:r>
      <w:r w:rsidR="00A00490" w:rsidRPr="00F37188">
        <w:t xml:space="preserve"> </w:t>
      </w:r>
      <w:r w:rsidRPr="00F37188">
        <w:t>ulegających biodegradacj</w:t>
      </w:r>
      <w:r w:rsidR="00A00490" w:rsidRPr="00F37188">
        <w:t xml:space="preserve">i, w tym odpadów opakowaniowych </w:t>
      </w:r>
      <w:r w:rsidRPr="00F37188">
        <w:t>ul</w:t>
      </w:r>
      <w:r w:rsidR="005B1DA1" w:rsidRPr="00F37188">
        <w:t>egających biodegradacji, ze szczególnym</w:t>
      </w:r>
      <w:r w:rsidR="00A00490" w:rsidRPr="00F37188">
        <w:t xml:space="preserve"> </w:t>
      </w:r>
      <w:r w:rsidR="005B1DA1" w:rsidRPr="00F37188">
        <w:t>uwzględnieniem</w:t>
      </w:r>
      <w:r w:rsidRPr="00F37188">
        <w:t xml:space="preserve"> odpadów zielonych;</w:t>
      </w:r>
    </w:p>
    <w:p w14:paraId="361FC8F5" w14:textId="5F7E85AD" w:rsidR="00620580" w:rsidRPr="00F37188" w:rsidRDefault="00620580" w:rsidP="006038C8">
      <w:pPr>
        <w:pStyle w:val="Default"/>
        <w:widowControl/>
        <w:numPr>
          <w:ilvl w:val="2"/>
          <w:numId w:val="4"/>
        </w:numPr>
        <w:ind w:hanging="436"/>
        <w:jc w:val="both"/>
      </w:pPr>
      <w:r w:rsidRPr="00F37188">
        <w:t>zbieranie odpadów na zasadach określonych w</w:t>
      </w:r>
      <w:r w:rsidR="00AC174F" w:rsidRPr="00F37188">
        <w:rPr>
          <w:color w:val="000000" w:themeColor="text1"/>
        </w:rPr>
        <w:t xml:space="preserve"> szczegółowym opisie przedmiotu zamówienia - </w:t>
      </w:r>
      <w:r w:rsidRPr="00F37188">
        <w:rPr>
          <w:color w:val="auto"/>
        </w:rPr>
        <w:t xml:space="preserve">załączniku </w:t>
      </w:r>
      <w:r w:rsidRPr="00F37188">
        <w:rPr>
          <w:b/>
          <w:color w:val="auto"/>
        </w:rPr>
        <w:t>nr 5 do SIWZ</w:t>
      </w:r>
      <w:r w:rsidRPr="00F37188">
        <w:rPr>
          <w:color w:val="auto"/>
        </w:rPr>
        <w:t xml:space="preserve"> </w:t>
      </w:r>
      <w:r w:rsidRPr="00F37188">
        <w:t>oraz w regulaminie utrzymania czystości i porządku w gminie Świdnica;</w:t>
      </w:r>
    </w:p>
    <w:p w14:paraId="66955311" w14:textId="77777777" w:rsidR="00FA2F77" w:rsidRPr="002339A6" w:rsidRDefault="00FA2F77" w:rsidP="00FA2F77">
      <w:pPr>
        <w:pStyle w:val="Default"/>
        <w:widowControl/>
        <w:numPr>
          <w:ilvl w:val="2"/>
          <w:numId w:val="4"/>
        </w:numPr>
        <w:ind w:hanging="436"/>
        <w:jc w:val="both"/>
      </w:pPr>
      <w:r w:rsidRPr="002339A6">
        <w:rPr>
          <w:rFonts w:eastAsia="Calibri"/>
        </w:rPr>
        <w:t xml:space="preserve">przekazanie do zagospodarowania zmieszanych odpadów komunalnych, pozostałości </w:t>
      </w:r>
      <w:r>
        <w:rPr>
          <w:rFonts w:eastAsia="Calibri"/>
        </w:rPr>
        <w:t xml:space="preserve">    </w:t>
      </w:r>
      <w:r w:rsidRPr="002339A6">
        <w:rPr>
          <w:rFonts w:eastAsia="Calibri"/>
        </w:rPr>
        <w:t xml:space="preserve">z sortowania zmieszanych odpadów komunalnych oraz odpadów zielonych do Regionalnej Instalacji Przetwarzania Odpadów Komunalnych  położonej w </w:t>
      </w:r>
      <w:r w:rsidRPr="002339A6">
        <w:rPr>
          <w:rFonts w:eastAsia="Calibri"/>
          <w:b/>
        </w:rPr>
        <w:t>regionie wschodnim</w:t>
      </w:r>
      <w:r w:rsidRPr="002339A6">
        <w:rPr>
          <w:rFonts w:eastAsia="Calibri"/>
        </w:rPr>
        <w:t>, ustalonym w uchwale Nr XX</w:t>
      </w:r>
      <w:r>
        <w:rPr>
          <w:rFonts w:eastAsia="Calibri"/>
        </w:rPr>
        <w:t>I</w:t>
      </w:r>
      <w:r w:rsidRPr="002339A6">
        <w:rPr>
          <w:rFonts w:eastAsia="Calibri"/>
        </w:rPr>
        <w:t>X/</w:t>
      </w:r>
      <w:r>
        <w:rPr>
          <w:rFonts w:eastAsia="Calibri"/>
        </w:rPr>
        <w:t>449</w:t>
      </w:r>
      <w:r w:rsidRPr="002339A6">
        <w:rPr>
          <w:rFonts w:eastAsia="Calibri"/>
        </w:rPr>
        <w:t>/1</w:t>
      </w:r>
      <w:r>
        <w:rPr>
          <w:rFonts w:eastAsia="Calibri"/>
        </w:rPr>
        <w:t>7</w:t>
      </w:r>
      <w:r w:rsidRPr="002339A6">
        <w:rPr>
          <w:rFonts w:eastAsia="Calibri"/>
        </w:rPr>
        <w:t xml:space="preserve"> Sejmiku Województwa Lubuskiego z dnia 10 </w:t>
      </w:r>
      <w:r>
        <w:rPr>
          <w:rFonts w:eastAsia="Calibri"/>
        </w:rPr>
        <w:t xml:space="preserve">kwietnia </w:t>
      </w:r>
      <w:r w:rsidRPr="002339A6">
        <w:rPr>
          <w:rFonts w:eastAsia="Calibri"/>
        </w:rPr>
        <w:t>201</w:t>
      </w:r>
      <w:r>
        <w:rPr>
          <w:rFonts w:eastAsia="Calibri"/>
        </w:rPr>
        <w:t>7</w:t>
      </w:r>
      <w:r w:rsidRPr="002339A6">
        <w:rPr>
          <w:rFonts w:eastAsia="Calibri"/>
        </w:rPr>
        <w:t xml:space="preserve"> r., w sprawie wykonania Planu gospodarki odpadami dla  województwa na lata 2012-2017 z </w:t>
      </w:r>
      <w:r w:rsidRPr="002339A6">
        <w:rPr>
          <w:rFonts w:eastAsia="Calibri"/>
          <w:color w:val="auto"/>
        </w:rPr>
        <w:t>perspektywą do 2020 r. (tj. Dz. Urz. Lubuskiego 201</w:t>
      </w:r>
      <w:r>
        <w:rPr>
          <w:rFonts w:eastAsia="Calibri"/>
          <w:color w:val="auto"/>
        </w:rPr>
        <w:t>7</w:t>
      </w:r>
      <w:r w:rsidRPr="002339A6">
        <w:rPr>
          <w:rFonts w:eastAsia="Calibri"/>
          <w:color w:val="auto"/>
        </w:rPr>
        <w:t>, poz.1</w:t>
      </w:r>
      <w:r>
        <w:rPr>
          <w:rFonts w:eastAsia="Calibri"/>
          <w:color w:val="auto"/>
        </w:rPr>
        <w:t>027 ze zm.);</w:t>
      </w:r>
    </w:p>
    <w:p w14:paraId="09A09C87" w14:textId="77777777" w:rsidR="00FA2F77" w:rsidRPr="002339A6" w:rsidRDefault="00FA2F77" w:rsidP="00FA2F77">
      <w:pPr>
        <w:pStyle w:val="Default"/>
        <w:widowControl/>
        <w:numPr>
          <w:ilvl w:val="2"/>
          <w:numId w:val="4"/>
        </w:numPr>
        <w:ind w:hanging="436"/>
        <w:jc w:val="both"/>
        <w:rPr>
          <w:color w:val="FF0000"/>
        </w:rPr>
      </w:pPr>
      <w:r w:rsidRPr="002339A6">
        <w:rPr>
          <w:rFonts w:eastAsia="Calibri"/>
        </w:rPr>
        <w:t xml:space="preserve">zagospodarowanie odebranych od właścicieli nieruchomości selektywnie zebranych odpadów komunalnych w instalacji odzysku i unieszkodliwiania odpadów, zgodnie </w:t>
      </w:r>
      <w:r>
        <w:rPr>
          <w:rFonts w:eastAsia="Calibri"/>
        </w:rPr>
        <w:t xml:space="preserve">        </w:t>
      </w:r>
      <w:r w:rsidRPr="002339A6">
        <w:rPr>
          <w:rFonts w:eastAsia="Calibri"/>
        </w:rPr>
        <w:t xml:space="preserve">z hierarchią postępowania z odpadami, o której mowa w </w:t>
      </w:r>
      <w:r w:rsidRPr="002339A6">
        <w:rPr>
          <w:rFonts w:eastAsia="Calibri"/>
          <w:color w:val="auto"/>
        </w:rPr>
        <w:t>art. 17 ustawy z dnia 14 grudnia 2012 r. o odpadach (Dz. U. 201</w:t>
      </w:r>
      <w:r>
        <w:rPr>
          <w:rFonts w:eastAsia="Calibri"/>
          <w:color w:val="auto"/>
        </w:rPr>
        <w:t>9</w:t>
      </w:r>
      <w:r w:rsidRPr="002339A6">
        <w:rPr>
          <w:rFonts w:eastAsia="Calibri"/>
          <w:color w:val="auto"/>
        </w:rPr>
        <w:t xml:space="preserve">, poz. </w:t>
      </w:r>
      <w:r>
        <w:rPr>
          <w:rFonts w:eastAsia="Calibri"/>
          <w:color w:val="auto"/>
        </w:rPr>
        <w:t>701</w:t>
      </w:r>
      <w:r w:rsidRPr="002339A6">
        <w:rPr>
          <w:rFonts w:eastAsia="Calibri"/>
          <w:color w:val="auto"/>
        </w:rPr>
        <w:t xml:space="preserve"> z </w:t>
      </w:r>
      <w:proofErr w:type="spellStart"/>
      <w:r w:rsidRPr="002339A6">
        <w:rPr>
          <w:rFonts w:eastAsia="Calibri"/>
          <w:color w:val="auto"/>
        </w:rPr>
        <w:t>późn</w:t>
      </w:r>
      <w:proofErr w:type="spellEnd"/>
      <w:r w:rsidRPr="002339A6">
        <w:rPr>
          <w:rFonts w:eastAsia="Calibri"/>
          <w:color w:val="auto"/>
        </w:rPr>
        <w:t>. zm.)</w:t>
      </w:r>
      <w:r>
        <w:rPr>
          <w:rFonts w:eastAsia="Calibri"/>
          <w:color w:val="auto"/>
        </w:rPr>
        <w:t>;</w:t>
      </w:r>
    </w:p>
    <w:p w14:paraId="71A1A95A" w14:textId="77777777" w:rsidR="00FA2F77" w:rsidRPr="002339A6" w:rsidRDefault="00FA2F77" w:rsidP="00FA2F77">
      <w:pPr>
        <w:pStyle w:val="Default"/>
        <w:widowControl/>
        <w:numPr>
          <w:ilvl w:val="2"/>
          <w:numId w:val="4"/>
        </w:numPr>
        <w:ind w:hanging="436"/>
        <w:jc w:val="both"/>
      </w:pPr>
      <w:r w:rsidRPr="002339A6">
        <w:t>zagospodarowanie odpadów z zachowaniem wskaźników odzysku lub ich unieszkodliwianie;</w:t>
      </w:r>
    </w:p>
    <w:p w14:paraId="61EAD861" w14:textId="77777777" w:rsidR="00FA2F77" w:rsidRPr="002339A6" w:rsidRDefault="00FA2F77" w:rsidP="00FA2F77">
      <w:pPr>
        <w:pStyle w:val="Default"/>
        <w:widowControl/>
        <w:numPr>
          <w:ilvl w:val="2"/>
          <w:numId w:val="4"/>
        </w:numPr>
        <w:ind w:hanging="436"/>
        <w:jc w:val="both"/>
        <w:rPr>
          <w:color w:val="000000" w:themeColor="text1"/>
        </w:rPr>
      </w:pPr>
      <w:r w:rsidRPr="002339A6">
        <w:t xml:space="preserve">zorganizowanie, przyjmowanie i zagospodarowanie odpadów komunalnych </w:t>
      </w:r>
      <w:r>
        <w:t xml:space="preserve">                       </w:t>
      </w:r>
      <w:r w:rsidRPr="002339A6">
        <w:t xml:space="preserve">z 3 mobilnych punktów selektywnej zbiórki odpadów lub z miejsca, na które mieszkańcy będą mogli złożyć odpady </w:t>
      </w:r>
      <w:r w:rsidRPr="002339A6">
        <w:rPr>
          <w:color w:val="000000" w:themeColor="text1"/>
        </w:rPr>
        <w:t xml:space="preserve">na zasadach określonych w szczegółowym opisie przedmiotu zamówienia – </w:t>
      </w:r>
      <w:r w:rsidRPr="002339A6">
        <w:rPr>
          <w:b/>
          <w:color w:val="auto"/>
        </w:rPr>
        <w:t>załącznik nr 5 do SIWZ</w:t>
      </w:r>
      <w:r w:rsidRPr="002339A6">
        <w:rPr>
          <w:color w:val="000000" w:themeColor="text1"/>
        </w:rPr>
        <w:t>;</w:t>
      </w:r>
    </w:p>
    <w:p w14:paraId="097BF6A8" w14:textId="77777777" w:rsidR="00FA2F77" w:rsidRPr="002339A6" w:rsidRDefault="00FA2F77" w:rsidP="00FA2F77">
      <w:pPr>
        <w:pStyle w:val="Default"/>
        <w:widowControl/>
        <w:numPr>
          <w:ilvl w:val="2"/>
          <w:numId w:val="4"/>
        </w:numPr>
        <w:ind w:hanging="436"/>
        <w:jc w:val="both"/>
      </w:pPr>
      <w:r w:rsidRPr="002339A6">
        <w:t>prowadzenie sprawozdawczości zgodnie z obowiązującymi przepisami;</w:t>
      </w:r>
    </w:p>
    <w:p w14:paraId="29BD8E85" w14:textId="73B23058" w:rsidR="00DC5802" w:rsidRPr="00F37188" w:rsidRDefault="00FA2F77" w:rsidP="00FA2F77">
      <w:pPr>
        <w:pStyle w:val="Default"/>
        <w:widowControl/>
        <w:ind w:left="720"/>
        <w:jc w:val="both"/>
        <w:rPr>
          <w:sz w:val="22"/>
          <w:szCs w:val="22"/>
        </w:rPr>
      </w:pPr>
      <w:r w:rsidRPr="002339A6">
        <w:t xml:space="preserve">wykonanie innych postanowień opisanych w szczegółowym opisie przedmiotu zamówienia- </w:t>
      </w:r>
      <w:r w:rsidRPr="002339A6">
        <w:rPr>
          <w:b/>
        </w:rPr>
        <w:t>załącznik nr 5 do SIWZ</w:t>
      </w:r>
    </w:p>
    <w:p w14:paraId="2B738ABC" w14:textId="77777777" w:rsidR="00DB72A2" w:rsidRDefault="00DB72A2" w:rsidP="00DC5802">
      <w:pPr>
        <w:pStyle w:val="Default"/>
        <w:jc w:val="both"/>
        <w:rPr>
          <w:b/>
          <w:bCs/>
          <w:color w:val="auto"/>
        </w:rPr>
      </w:pPr>
    </w:p>
    <w:p w14:paraId="0B76D7FD" w14:textId="54C883C2" w:rsidR="00DC5802" w:rsidRPr="00F37188" w:rsidRDefault="00DC5802" w:rsidP="00DC5802">
      <w:pPr>
        <w:pStyle w:val="Default"/>
        <w:jc w:val="both"/>
        <w:rPr>
          <w:b/>
          <w:bCs/>
          <w:color w:val="auto"/>
        </w:rPr>
      </w:pPr>
      <w:r w:rsidRPr="00F37188">
        <w:rPr>
          <w:b/>
          <w:bCs/>
          <w:color w:val="auto"/>
        </w:rPr>
        <w:t>Wymagania dotyczące realizacji przedmiotu zamówienia:</w:t>
      </w:r>
    </w:p>
    <w:p w14:paraId="6948CB91" w14:textId="77777777" w:rsidR="00DC5802" w:rsidRPr="00F37188" w:rsidRDefault="00DC5802" w:rsidP="00DC5802">
      <w:pPr>
        <w:pStyle w:val="Default"/>
        <w:ind w:left="720"/>
        <w:jc w:val="both"/>
        <w:rPr>
          <w:color w:val="auto"/>
          <w:sz w:val="16"/>
          <w:szCs w:val="16"/>
        </w:rPr>
      </w:pPr>
    </w:p>
    <w:p w14:paraId="28B65E88" w14:textId="0A9E1F4C" w:rsidR="00DC5802" w:rsidRPr="00F37188" w:rsidRDefault="00DC5802" w:rsidP="00DC5802">
      <w:pPr>
        <w:pStyle w:val="Default"/>
        <w:numPr>
          <w:ilvl w:val="1"/>
          <w:numId w:val="4"/>
        </w:numPr>
        <w:jc w:val="both"/>
        <w:rPr>
          <w:color w:val="auto"/>
        </w:rPr>
      </w:pPr>
      <w:r w:rsidRPr="00F37188">
        <w:rPr>
          <w:color w:val="auto"/>
        </w:rPr>
        <w:t>Wykonawca zobowiązany jest posiadać przez cały okres trwania umowy ubezpieczenie od odpowiedzialności cywilnej w zakresie prowadzonej działalności związanej z przedmiotem zamówienia</w:t>
      </w:r>
      <w:r w:rsidR="005B1DA1" w:rsidRPr="00F37188">
        <w:rPr>
          <w:color w:val="auto"/>
        </w:rPr>
        <w:t xml:space="preserve"> na kwotę min. </w:t>
      </w:r>
      <w:r w:rsidR="005B1DA1" w:rsidRPr="00F37188">
        <w:rPr>
          <w:b/>
          <w:color w:val="auto"/>
        </w:rPr>
        <w:t>100</w:t>
      </w:r>
      <w:r w:rsidR="00DB72A2">
        <w:rPr>
          <w:b/>
          <w:color w:val="auto"/>
        </w:rPr>
        <w:t xml:space="preserve"> </w:t>
      </w:r>
      <w:r w:rsidR="005B1DA1" w:rsidRPr="00F37188">
        <w:rPr>
          <w:b/>
          <w:color w:val="auto"/>
        </w:rPr>
        <w:t>000</w:t>
      </w:r>
      <w:r w:rsidR="00AC174F" w:rsidRPr="00F37188">
        <w:rPr>
          <w:b/>
          <w:color w:val="auto"/>
        </w:rPr>
        <w:t>,00</w:t>
      </w:r>
      <w:r w:rsidR="005B1DA1" w:rsidRPr="00F37188">
        <w:rPr>
          <w:color w:val="auto"/>
        </w:rPr>
        <w:t xml:space="preserve"> złotych (sto tysięcy złotych).</w:t>
      </w:r>
      <w:r w:rsidRPr="00F37188">
        <w:rPr>
          <w:color w:val="auto"/>
        </w:rPr>
        <w:t xml:space="preserve"> Wykonawca zobowiązany jest do przedłożenia zamawiającemu, dokumentu potwierdzającego posiadanie wymaganego ubezpieczenia wraz z dowodem potwierdzającym opłatę wymagalnych składek </w:t>
      </w:r>
      <w:r w:rsidRPr="00F37188">
        <w:rPr>
          <w:b/>
          <w:color w:val="auto"/>
        </w:rPr>
        <w:t>w ciągu 7 dni od dnia podpisania umowy</w:t>
      </w:r>
      <w:r w:rsidRPr="00F37188">
        <w:rPr>
          <w:color w:val="auto"/>
        </w:rPr>
        <w:t>.</w:t>
      </w:r>
    </w:p>
    <w:p w14:paraId="0A008696" w14:textId="1C17328B" w:rsidR="009919A4" w:rsidRPr="00F37188" w:rsidRDefault="009919A4" w:rsidP="00DC5802">
      <w:pPr>
        <w:pStyle w:val="Default"/>
        <w:numPr>
          <w:ilvl w:val="1"/>
          <w:numId w:val="4"/>
        </w:numPr>
        <w:jc w:val="both"/>
        <w:rPr>
          <w:color w:val="auto"/>
        </w:rPr>
      </w:pPr>
      <w:r w:rsidRPr="00F37188">
        <w:t>Wykonawca jest odpowiedzialny za jakość, zgodność usług z warunkami technicznymi  i jakościowymi opisanymi dla przedmiotu zamówienia.</w:t>
      </w:r>
    </w:p>
    <w:p w14:paraId="40FACB00" w14:textId="03407DE0" w:rsidR="009919A4" w:rsidRPr="00F37188" w:rsidRDefault="009919A4" w:rsidP="00DC5802">
      <w:pPr>
        <w:pStyle w:val="Default"/>
        <w:numPr>
          <w:ilvl w:val="1"/>
          <w:numId w:val="4"/>
        </w:numPr>
        <w:jc w:val="both"/>
        <w:rPr>
          <w:color w:val="auto"/>
        </w:rPr>
      </w:pPr>
      <w:r w:rsidRPr="00F37188">
        <w:t>Wymagana jest należyta staranność przy realizacji zobowiązań umowy.</w:t>
      </w:r>
    </w:p>
    <w:p w14:paraId="6BAEBF18" w14:textId="11A36000" w:rsidR="009919A4" w:rsidRPr="00F37188" w:rsidRDefault="009919A4" w:rsidP="009919A4">
      <w:pPr>
        <w:pStyle w:val="Default"/>
        <w:widowControl/>
        <w:numPr>
          <w:ilvl w:val="1"/>
          <w:numId w:val="4"/>
        </w:numPr>
        <w:jc w:val="both"/>
      </w:pPr>
      <w:r w:rsidRPr="00F37188">
        <w:t xml:space="preserve">Ustalenia i decyzje dotyczące wykonywania zamówienia uzgadniane będą przez </w:t>
      </w:r>
      <w:r w:rsidR="00A63879" w:rsidRPr="00F37188">
        <w:t>z</w:t>
      </w:r>
      <w:r w:rsidRPr="00F37188">
        <w:t xml:space="preserve">amawiającego z ustanowionym przedstawicielem </w:t>
      </w:r>
      <w:r w:rsidR="00A63879" w:rsidRPr="00F37188">
        <w:t>w</w:t>
      </w:r>
      <w:r w:rsidRPr="00F37188">
        <w:t>ykonawcy.</w:t>
      </w:r>
    </w:p>
    <w:p w14:paraId="29E5FD7F" w14:textId="2B558EB5" w:rsidR="009919A4" w:rsidRPr="00F37188" w:rsidRDefault="009919A4" w:rsidP="009919A4">
      <w:pPr>
        <w:pStyle w:val="Default"/>
        <w:widowControl/>
        <w:numPr>
          <w:ilvl w:val="1"/>
          <w:numId w:val="4"/>
        </w:numPr>
        <w:jc w:val="both"/>
      </w:pPr>
      <w:r w:rsidRPr="00F37188">
        <w:t>Wykonawc</w:t>
      </w:r>
      <w:r w:rsidR="00451878" w:rsidRPr="00F37188">
        <w:t>a określi numery</w:t>
      </w:r>
      <w:r w:rsidRPr="00F37188">
        <w:t xml:space="preserve"> telefonów kontaktowych i numerów fax oraz inn</w:t>
      </w:r>
      <w:r w:rsidR="00451878" w:rsidRPr="00F37188">
        <w:t>e</w:t>
      </w:r>
      <w:r w:rsidRPr="00F37188">
        <w:t xml:space="preserve"> ustale</w:t>
      </w:r>
      <w:r w:rsidR="00451878" w:rsidRPr="00F37188">
        <w:t>nia</w:t>
      </w:r>
      <w:r w:rsidRPr="00F37188">
        <w:t xml:space="preserve"> niezbęd</w:t>
      </w:r>
      <w:r w:rsidR="00B8694A" w:rsidRPr="00F37188">
        <w:t>ne</w:t>
      </w:r>
      <w:r w:rsidRPr="00F37188">
        <w:t xml:space="preserve"> dla sprawnego i terminowego wykonania zamówienia. </w:t>
      </w:r>
    </w:p>
    <w:p w14:paraId="773ABBB0" w14:textId="6B180299" w:rsidR="009919A4" w:rsidRPr="00F37188" w:rsidRDefault="009919A4" w:rsidP="009919A4">
      <w:pPr>
        <w:pStyle w:val="Default"/>
        <w:widowControl/>
        <w:numPr>
          <w:ilvl w:val="1"/>
          <w:numId w:val="4"/>
        </w:numPr>
        <w:jc w:val="both"/>
      </w:pPr>
      <w:r w:rsidRPr="00F37188">
        <w:t xml:space="preserve">Zamawiający nie ponosi odpowiedzialności za szkody wyrządzone przez </w:t>
      </w:r>
      <w:r w:rsidR="00A63879" w:rsidRPr="00F37188">
        <w:t>w</w:t>
      </w:r>
      <w:r w:rsidRPr="00F37188">
        <w:t xml:space="preserve">ykonawcę podczas wykonywania przedmiotu zamówienia. </w:t>
      </w:r>
    </w:p>
    <w:p w14:paraId="233F44E0" w14:textId="13289DF9" w:rsidR="009919A4" w:rsidRPr="00F37188" w:rsidRDefault="009919A4" w:rsidP="009919A4">
      <w:pPr>
        <w:pStyle w:val="Default"/>
        <w:widowControl/>
        <w:numPr>
          <w:ilvl w:val="1"/>
          <w:numId w:val="4"/>
        </w:numPr>
        <w:jc w:val="both"/>
      </w:pPr>
      <w:r w:rsidRPr="00F37188">
        <w:t>Inne:</w:t>
      </w:r>
    </w:p>
    <w:p w14:paraId="4D421B9E" w14:textId="43B96CD5" w:rsidR="009919A4" w:rsidRPr="00F37188" w:rsidRDefault="009919A4" w:rsidP="006038C8">
      <w:pPr>
        <w:pStyle w:val="Default"/>
        <w:widowControl/>
        <w:numPr>
          <w:ilvl w:val="2"/>
          <w:numId w:val="4"/>
        </w:numPr>
        <w:ind w:hanging="436"/>
        <w:jc w:val="both"/>
      </w:pPr>
      <w:r w:rsidRPr="00F37188">
        <w:t xml:space="preserve">Wykonawca jest zobowiązany do dokładnego rozpoznania tematu w celu oszacowania na własną  odpowiedzialność, na własny koszt i ryzyko wszystkich danych, jakie mogą okazać się niezbędne do przygotowania oferty. </w:t>
      </w:r>
    </w:p>
    <w:p w14:paraId="7C2A58DB" w14:textId="77777777" w:rsidR="009919A4" w:rsidRPr="00F37188" w:rsidRDefault="009919A4" w:rsidP="006038C8">
      <w:pPr>
        <w:pStyle w:val="Default"/>
        <w:widowControl/>
        <w:numPr>
          <w:ilvl w:val="2"/>
          <w:numId w:val="4"/>
        </w:numPr>
        <w:ind w:hanging="436"/>
        <w:jc w:val="both"/>
      </w:pPr>
      <w:r w:rsidRPr="00F37188">
        <w:lastRenderedPageBreak/>
        <w:t>Wykonawca ma obowiązek prowadzenia usług zgodnie z przepisami i zasadami bhp.</w:t>
      </w:r>
    </w:p>
    <w:p w14:paraId="7F9FCF4D" w14:textId="77777777" w:rsidR="009919A4" w:rsidRPr="00F37188" w:rsidRDefault="009919A4" w:rsidP="006038C8">
      <w:pPr>
        <w:pStyle w:val="Default"/>
        <w:widowControl/>
        <w:numPr>
          <w:ilvl w:val="2"/>
          <w:numId w:val="4"/>
        </w:numPr>
        <w:ind w:hanging="436"/>
        <w:jc w:val="both"/>
      </w:pPr>
      <w:r w:rsidRPr="00F37188">
        <w:t xml:space="preserve">Ceny zaproponowane w ofercie na formularzu ofertowym, stanowiącym </w:t>
      </w:r>
      <w:r w:rsidRPr="00F37188">
        <w:rPr>
          <w:b/>
          <w:color w:val="auto"/>
        </w:rPr>
        <w:t>załącznik nr 1 do niniejszego SIWZ</w:t>
      </w:r>
      <w:r w:rsidRPr="00F37188">
        <w:rPr>
          <w:i/>
          <w:color w:val="auto"/>
        </w:rPr>
        <w:t xml:space="preserve">, </w:t>
      </w:r>
      <w:r w:rsidRPr="00F37188">
        <w:rPr>
          <w:color w:val="auto"/>
        </w:rPr>
        <w:t xml:space="preserve">będą wiążące i traktowane jako załącznik </w:t>
      </w:r>
      <w:r w:rsidRPr="00F37188">
        <w:t xml:space="preserve">do umowy. </w:t>
      </w:r>
    </w:p>
    <w:p w14:paraId="30E0C605" w14:textId="77777777" w:rsidR="009919A4" w:rsidRPr="00F37188" w:rsidRDefault="009919A4" w:rsidP="006038C8">
      <w:pPr>
        <w:pStyle w:val="Default"/>
        <w:widowControl/>
        <w:numPr>
          <w:ilvl w:val="2"/>
          <w:numId w:val="4"/>
        </w:numPr>
        <w:ind w:hanging="436"/>
        <w:jc w:val="both"/>
        <w:rPr>
          <w:color w:val="auto"/>
        </w:rPr>
      </w:pPr>
      <w:r w:rsidRPr="00F37188">
        <w:rPr>
          <w:color w:val="auto"/>
        </w:rPr>
        <w:t>Ceny, zaproponowane w ofercie, nie mogą być zmienione przez okres obowiązywania umowy.</w:t>
      </w:r>
    </w:p>
    <w:p w14:paraId="3A1969D6" w14:textId="7158F374" w:rsidR="009919A4" w:rsidRPr="00F37188" w:rsidRDefault="009919A4" w:rsidP="006038C8">
      <w:pPr>
        <w:pStyle w:val="Default"/>
        <w:widowControl/>
        <w:numPr>
          <w:ilvl w:val="2"/>
          <w:numId w:val="4"/>
        </w:numPr>
        <w:ind w:hanging="436"/>
        <w:jc w:val="both"/>
      </w:pPr>
      <w:r w:rsidRPr="00F37188">
        <w:t xml:space="preserve">Wszelkie rozliczenia pomiędzy </w:t>
      </w:r>
      <w:r w:rsidR="00A63879" w:rsidRPr="00F37188">
        <w:t>z</w:t>
      </w:r>
      <w:r w:rsidRPr="00F37188">
        <w:t xml:space="preserve">amawiającym, a </w:t>
      </w:r>
      <w:r w:rsidR="00A63879" w:rsidRPr="00F37188">
        <w:t>w</w:t>
      </w:r>
      <w:r w:rsidRPr="00F37188">
        <w:t>ykonawcą odbywać się będą w złotych  polskich.</w:t>
      </w:r>
    </w:p>
    <w:p w14:paraId="2CA01C23" w14:textId="77777777" w:rsidR="005B67A6" w:rsidRPr="009919A4" w:rsidRDefault="005B67A6" w:rsidP="005B1DA1">
      <w:pPr>
        <w:pStyle w:val="Default"/>
        <w:widowControl/>
        <w:ind w:left="720"/>
        <w:jc w:val="both"/>
        <w:rPr>
          <w:rFonts w:ascii="Apolonia" w:hAnsi="Apolonia"/>
        </w:rPr>
      </w:pPr>
    </w:p>
    <w:p w14:paraId="2A6A82E4" w14:textId="77777777" w:rsidR="005B67A6" w:rsidRPr="001F4216" w:rsidRDefault="005B67A6" w:rsidP="005B67A6">
      <w:pPr>
        <w:suppressAutoHyphens/>
        <w:jc w:val="both"/>
        <w:rPr>
          <w:b/>
          <w:bCs/>
        </w:rPr>
      </w:pPr>
      <w:r w:rsidRPr="001F4216">
        <w:rPr>
          <w:b/>
          <w:bCs/>
        </w:rPr>
        <w:t>Wymagania dotyczące zatrudnienia przez wykonawcę lub podwykonawcę na podstawie umowy o pracę.</w:t>
      </w:r>
    </w:p>
    <w:p w14:paraId="532C36CD" w14:textId="77777777" w:rsidR="005B67A6" w:rsidRPr="001F4216" w:rsidRDefault="005B67A6" w:rsidP="005B67A6">
      <w:pPr>
        <w:pStyle w:val="Akapitzlist"/>
        <w:suppressAutoHyphens/>
        <w:ind w:left="709"/>
        <w:jc w:val="both"/>
        <w:rPr>
          <w:b/>
          <w:bCs/>
          <w:sz w:val="16"/>
          <w:szCs w:val="16"/>
        </w:rPr>
      </w:pPr>
    </w:p>
    <w:p w14:paraId="623F255F" w14:textId="39A4FB59" w:rsidR="005B67A6" w:rsidRPr="001F4216" w:rsidRDefault="005B67A6" w:rsidP="005B67A6">
      <w:pPr>
        <w:pStyle w:val="Standard"/>
        <w:numPr>
          <w:ilvl w:val="1"/>
          <w:numId w:val="4"/>
        </w:numPr>
        <w:jc w:val="both"/>
        <w:rPr>
          <w:b/>
          <w:bCs/>
        </w:rPr>
      </w:pPr>
      <w:r w:rsidRPr="001F4216">
        <w:t>Zgodnie art. 29 ust. 3a ustawy Prawo zamówień publicznych zamawiający wymaga zatrudnienia przez wykonawcę lub podwykonawcę na podstawie umowy o pracę osób, które w trakcie realizacji przedmiotowego zamówienia wykonywać będą usługi objęte przedmiotem zamówienia tj</w:t>
      </w:r>
      <w:r w:rsidR="009E3479" w:rsidRPr="001F4216">
        <w:t>.</w:t>
      </w:r>
      <w:r w:rsidRPr="001F4216">
        <w:t xml:space="preserve"> czynności związane z odbiorem i zagospodarowaniem odpadów komunalnych</w:t>
      </w:r>
      <w:r w:rsidR="00B8694A" w:rsidRPr="001F4216">
        <w:t>,</w:t>
      </w:r>
      <w:r w:rsidRPr="001F4216">
        <w:t xml:space="preserve"> o ile mieszczą się one w zakresie art. 22 </w:t>
      </w:r>
      <w:r w:rsidR="009E3479" w:rsidRPr="001F4216">
        <w:t>§ 1 Kodeksu Pracy.</w:t>
      </w:r>
    </w:p>
    <w:p w14:paraId="2B89919E" w14:textId="55600D35" w:rsidR="005B67A6" w:rsidRPr="001F4216" w:rsidRDefault="005B67A6" w:rsidP="005B67A6">
      <w:pPr>
        <w:pStyle w:val="Akapitzlist"/>
        <w:numPr>
          <w:ilvl w:val="1"/>
          <w:numId w:val="4"/>
        </w:numPr>
        <w:overflowPunct w:val="0"/>
        <w:autoSpaceDE w:val="0"/>
        <w:autoSpaceDN w:val="0"/>
        <w:adjustRightInd w:val="0"/>
        <w:jc w:val="both"/>
        <w:textAlignment w:val="baseline"/>
      </w:pPr>
      <w:r w:rsidRPr="001F4216">
        <w:t xml:space="preserve">Wykonawca zobowiązany jest, aby osoby </w:t>
      </w:r>
      <w:r w:rsidR="00B8694A" w:rsidRPr="001F4216">
        <w:t>zajmujące się realizacją</w:t>
      </w:r>
      <w:r w:rsidRPr="001F4216">
        <w:t xml:space="preserve"> </w:t>
      </w:r>
      <w:r w:rsidR="009E3479" w:rsidRPr="001F4216">
        <w:t>usługi</w:t>
      </w:r>
      <w:r w:rsidRPr="001F4216">
        <w:t xml:space="preserve">, </w:t>
      </w:r>
      <w:r w:rsidRPr="001F4216">
        <w:br/>
        <w:t xml:space="preserve">były zatrudnione na podstawie umowy o pracę w rozumieniu przepisów ustawy z dnia 26 czerwca 1974r. – Kodeks pracy (Dz. U. z 2018r. poz. 108 z </w:t>
      </w:r>
      <w:proofErr w:type="spellStart"/>
      <w:r w:rsidRPr="001F4216">
        <w:t>późn</w:t>
      </w:r>
      <w:proofErr w:type="spellEnd"/>
      <w:r w:rsidRPr="001F4216">
        <w:t xml:space="preserve">. zm.), co najmniej na okres wykonywania </w:t>
      </w:r>
      <w:r w:rsidR="009E3479" w:rsidRPr="001F4216">
        <w:t>usługi</w:t>
      </w:r>
      <w:r w:rsidRPr="001F4216">
        <w:t>, o któr</w:t>
      </w:r>
      <w:r w:rsidR="009E3479" w:rsidRPr="001F4216">
        <w:t>ej</w:t>
      </w:r>
      <w:r w:rsidRPr="001F4216">
        <w:t xml:space="preserve"> mowa w pkt 3.3. SIWZ.</w:t>
      </w:r>
    </w:p>
    <w:p w14:paraId="57A427A6" w14:textId="0FA9CC34" w:rsidR="005B67A6" w:rsidRPr="001F4216" w:rsidRDefault="005B67A6" w:rsidP="005B67A6">
      <w:pPr>
        <w:pStyle w:val="Akapitzlist"/>
        <w:numPr>
          <w:ilvl w:val="1"/>
          <w:numId w:val="4"/>
        </w:numPr>
        <w:overflowPunct w:val="0"/>
        <w:autoSpaceDE w:val="0"/>
        <w:autoSpaceDN w:val="0"/>
        <w:adjustRightInd w:val="0"/>
        <w:jc w:val="both"/>
        <w:textAlignment w:val="baseline"/>
      </w:pPr>
      <w:r w:rsidRPr="001F4216">
        <w:t xml:space="preserve">Na żądanie zamawiającego, w terminie </w:t>
      </w:r>
      <w:r w:rsidRPr="001F4216">
        <w:rPr>
          <w:b/>
          <w:bCs/>
        </w:rPr>
        <w:t xml:space="preserve">(nie krótszym niż 3 dni robocze) </w:t>
      </w:r>
      <w:r w:rsidRPr="001F4216">
        <w:t>i miejscu wskazanym przez zamawiającego, wykonawca jest zobowiązany</w:t>
      </w:r>
      <w:r w:rsidR="00DB72A2">
        <w:t xml:space="preserve"> </w:t>
      </w:r>
      <w:r w:rsidRPr="001F4216">
        <w:t xml:space="preserve">przekazać zamawiającemu zanonimizowane w sposób zapewniający ochronę danych osobowych, dokumenty potwierdzające zatrudnienie pracowników, którzy będą wykonywać lub obecnie wykonują </w:t>
      </w:r>
      <w:r w:rsidR="009E3479" w:rsidRPr="001F4216">
        <w:t>usługi</w:t>
      </w:r>
      <w:r w:rsidRPr="001F4216">
        <w:t>, o których mowa w pkt 3.3. SIWZ. Nieprzedłożenie dokumentów potwierdzających zatrudnienie wskazanych pracowników w oparciu o umowę o pracę przez wykonawcę lub podwykonawcę w terminie wskazanym przez zamawiającego będzie traktowane jako niewypełnienie obowiązku, o którym mowa powyżej.</w:t>
      </w:r>
    </w:p>
    <w:p w14:paraId="3C6DF738" w14:textId="77777777" w:rsidR="00DF0F03" w:rsidRPr="001F4216" w:rsidRDefault="00DF0F03" w:rsidP="00DF0F03">
      <w:pPr>
        <w:pStyle w:val="Akapitzlist"/>
        <w:overflowPunct w:val="0"/>
        <w:autoSpaceDE w:val="0"/>
        <w:autoSpaceDN w:val="0"/>
        <w:adjustRightInd w:val="0"/>
        <w:jc w:val="both"/>
        <w:textAlignment w:val="baseline"/>
        <w:rPr>
          <w:color w:val="000000"/>
        </w:rPr>
      </w:pPr>
    </w:p>
    <w:p w14:paraId="6EED66B7" w14:textId="6F4D1E5A" w:rsidR="00A63879" w:rsidRPr="001F4216" w:rsidRDefault="00DF0F03" w:rsidP="00ED72A9">
      <w:pPr>
        <w:pStyle w:val="Akapitzlist"/>
        <w:numPr>
          <w:ilvl w:val="0"/>
          <w:numId w:val="4"/>
        </w:numPr>
        <w:tabs>
          <w:tab w:val="left" w:pos="709"/>
        </w:tabs>
        <w:suppressAutoHyphens/>
        <w:ind w:left="709" w:hanging="709"/>
        <w:jc w:val="both"/>
        <w:rPr>
          <w:b/>
          <w:bCs/>
          <w:sz w:val="28"/>
          <w:szCs w:val="28"/>
        </w:rPr>
      </w:pPr>
      <w:r w:rsidRPr="001F4216">
        <w:rPr>
          <w:b/>
          <w:bCs/>
          <w:sz w:val="28"/>
          <w:szCs w:val="28"/>
        </w:rPr>
        <w:t>Termin realizacji przedmiotu zamówienia</w:t>
      </w:r>
    </w:p>
    <w:p w14:paraId="7752E61D" w14:textId="2E66A8D0" w:rsidR="00DF0F03" w:rsidRPr="001F4216" w:rsidRDefault="00DF0F03" w:rsidP="00DF0F03">
      <w:pPr>
        <w:pStyle w:val="Akapitzlist"/>
        <w:jc w:val="both"/>
        <w:rPr>
          <w:b/>
        </w:rPr>
      </w:pPr>
      <w:r w:rsidRPr="001F4216">
        <w:t xml:space="preserve">Termin wykonania przedmiotu zamówienia: </w:t>
      </w:r>
      <w:r w:rsidR="007054FD" w:rsidRPr="001F4216">
        <w:rPr>
          <w:b/>
        </w:rPr>
        <w:t>o</w:t>
      </w:r>
      <w:r w:rsidRPr="001F4216">
        <w:rPr>
          <w:b/>
        </w:rPr>
        <w:t>d 01-01-20</w:t>
      </w:r>
      <w:r w:rsidR="001F4216" w:rsidRPr="001F4216">
        <w:rPr>
          <w:b/>
        </w:rPr>
        <w:t>20</w:t>
      </w:r>
      <w:r w:rsidRPr="001F4216">
        <w:rPr>
          <w:b/>
        </w:rPr>
        <w:t>r. do 31-12-20</w:t>
      </w:r>
      <w:r w:rsidR="001F4216" w:rsidRPr="001F4216">
        <w:rPr>
          <w:b/>
        </w:rPr>
        <w:t>20</w:t>
      </w:r>
      <w:r w:rsidRPr="001F4216">
        <w:rPr>
          <w:b/>
        </w:rPr>
        <w:t>r.</w:t>
      </w:r>
    </w:p>
    <w:p w14:paraId="1F0ED6A0" w14:textId="77777777" w:rsidR="00115D85" w:rsidRPr="001F4216" w:rsidRDefault="00115D85" w:rsidP="001F4216">
      <w:pPr>
        <w:jc w:val="both"/>
        <w:rPr>
          <w:b/>
        </w:rPr>
      </w:pPr>
    </w:p>
    <w:p w14:paraId="6ACE9427" w14:textId="59C9533F" w:rsidR="00A63879" w:rsidRPr="001F4216" w:rsidRDefault="00DF0F03" w:rsidP="00ED72A9">
      <w:pPr>
        <w:pStyle w:val="Default"/>
        <w:numPr>
          <w:ilvl w:val="0"/>
          <w:numId w:val="4"/>
        </w:numPr>
        <w:ind w:left="709" w:hanging="709"/>
        <w:jc w:val="both"/>
        <w:rPr>
          <w:b/>
          <w:bCs/>
          <w:color w:val="auto"/>
          <w:sz w:val="28"/>
          <w:szCs w:val="28"/>
        </w:rPr>
      </w:pPr>
      <w:r w:rsidRPr="001F4216">
        <w:rPr>
          <w:b/>
          <w:bCs/>
          <w:color w:val="auto"/>
          <w:sz w:val="28"/>
          <w:szCs w:val="28"/>
        </w:rPr>
        <w:t>Warunki udziału w postępowaniu oraz podstawy wykluczenia wykonawcy z udziału w postępowaniu</w:t>
      </w:r>
    </w:p>
    <w:p w14:paraId="3B4A5739" w14:textId="77777777" w:rsidR="00692388" w:rsidRPr="001F4216" w:rsidRDefault="00692388" w:rsidP="00692388">
      <w:pPr>
        <w:pStyle w:val="Default"/>
        <w:numPr>
          <w:ilvl w:val="1"/>
          <w:numId w:val="4"/>
        </w:numPr>
        <w:jc w:val="both"/>
        <w:rPr>
          <w:color w:val="auto"/>
        </w:rPr>
      </w:pPr>
      <w:r w:rsidRPr="001F4216">
        <w:rPr>
          <w:color w:val="auto"/>
        </w:rPr>
        <w:t>O udzielenie zamówienia mogą ubiegać się wykonawcy, którzy spełniają następujące warunki udziału:</w:t>
      </w:r>
    </w:p>
    <w:p w14:paraId="69A417E3" w14:textId="27B1CCE7" w:rsidR="00692388" w:rsidRPr="001F4216" w:rsidRDefault="00692388" w:rsidP="00E83D26">
      <w:pPr>
        <w:pStyle w:val="Default"/>
        <w:numPr>
          <w:ilvl w:val="2"/>
          <w:numId w:val="21"/>
        </w:numPr>
        <w:tabs>
          <w:tab w:val="left" w:pos="1134"/>
        </w:tabs>
        <w:jc w:val="both"/>
        <w:rPr>
          <w:color w:val="auto"/>
        </w:rPr>
      </w:pPr>
      <w:r w:rsidRPr="001F4216">
        <w:rPr>
          <w:color w:val="auto"/>
        </w:rPr>
        <w:t xml:space="preserve">Kompetencje  lub  uprawnienia  do  prowadzenia  określonej  działalności zawodowej, o ile wynika to z odrębnych przepisów. </w:t>
      </w:r>
      <w:r w:rsidR="0000768E" w:rsidRPr="001F4216">
        <w:rPr>
          <w:color w:val="auto"/>
        </w:rPr>
        <w:t>Zamawiający wymaga:</w:t>
      </w:r>
    </w:p>
    <w:p w14:paraId="1BA8C4E1" w14:textId="45763297" w:rsidR="0000768E" w:rsidRDefault="0000768E" w:rsidP="00E83D26">
      <w:pPr>
        <w:pStyle w:val="Default"/>
        <w:numPr>
          <w:ilvl w:val="0"/>
          <w:numId w:val="22"/>
        </w:numPr>
        <w:ind w:left="993" w:hanging="284"/>
        <w:jc w:val="both"/>
      </w:pPr>
      <w:r w:rsidRPr="001F4216">
        <w:t>wpisu do rejestru działalności regulowanej, w zakresie odbierania odpadów komunalnych od właścicieli nieruchomości z terenu gminy Świdnica prowadzonego przez Wójta Gminy Ś</w:t>
      </w:r>
      <w:r w:rsidR="00012741" w:rsidRPr="001F4216">
        <w:t>widnica</w:t>
      </w:r>
      <w:r w:rsidRPr="001F4216">
        <w:t>;</w:t>
      </w:r>
    </w:p>
    <w:p w14:paraId="21F0A494" w14:textId="1FADDFD1" w:rsidR="001F4216" w:rsidRDefault="001F4216" w:rsidP="00E83D26">
      <w:pPr>
        <w:pStyle w:val="Default"/>
        <w:numPr>
          <w:ilvl w:val="0"/>
          <w:numId w:val="22"/>
        </w:numPr>
        <w:ind w:left="993" w:hanging="284"/>
        <w:jc w:val="both"/>
      </w:pPr>
      <w:r>
        <w:t>wpisu do rejestru zbierających zużyty sprzęt elektryczny i elektroniczny prowadzonego przez Głównego Inspektora Ochrony Środowiska;</w:t>
      </w:r>
    </w:p>
    <w:p w14:paraId="51126757" w14:textId="43EBB59F" w:rsidR="001F4216" w:rsidRPr="00195A6D" w:rsidRDefault="001F4216" w:rsidP="00E83D26">
      <w:pPr>
        <w:pStyle w:val="Default"/>
        <w:numPr>
          <w:ilvl w:val="0"/>
          <w:numId w:val="22"/>
        </w:numPr>
        <w:ind w:left="993" w:hanging="284"/>
        <w:jc w:val="both"/>
      </w:pPr>
      <w:r>
        <w:t xml:space="preserve">aktualnego zezwolenia na transport odpadów komunalnych (zgodnie z kodami odpadów) wystawione przez właściwy organ na podstawie ustawy                                             z dnia 14 grudnia 2012r.  o odpadach </w:t>
      </w:r>
      <w:r w:rsidRPr="001F4216">
        <w:rPr>
          <w:color w:val="auto"/>
        </w:rPr>
        <w:t xml:space="preserve">( Dz. U. z 2019r. poz.701 z </w:t>
      </w:r>
      <w:proofErr w:type="spellStart"/>
      <w:r w:rsidRPr="001F4216">
        <w:rPr>
          <w:color w:val="auto"/>
        </w:rPr>
        <w:t>późn</w:t>
      </w:r>
      <w:proofErr w:type="spellEnd"/>
      <w:r w:rsidRPr="001F4216">
        <w:rPr>
          <w:color w:val="auto"/>
        </w:rPr>
        <w:t>. zm.)</w:t>
      </w:r>
      <w:r>
        <w:t>;</w:t>
      </w:r>
    </w:p>
    <w:p w14:paraId="4A134813" w14:textId="2AC8F130" w:rsidR="001F4216" w:rsidRPr="00195A6D" w:rsidRDefault="001F4216" w:rsidP="001F4216">
      <w:pPr>
        <w:pStyle w:val="Default"/>
        <w:ind w:left="720"/>
        <w:jc w:val="both"/>
        <w:rPr>
          <w:color w:val="auto"/>
        </w:rPr>
      </w:pPr>
      <w:r w:rsidRPr="00195A6D">
        <w:t>W przypadku składania oferty wspólnej ww. dokument składa ten lub ci z wykonawców składających ofertę wspólną, którzy odpowiadają za realizację danego zakresu przedmiotu zamówienia.</w:t>
      </w:r>
    </w:p>
    <w:p w14:paraId="31FADEF4" w14:textId="4A6EDCE9" w:rsidR="00692388" w:rsidRPr="00195A6D" w:rsidRDefault="00692388" w:rsidP="00E83D26">
      <w:pPr>
        <w:pStyle w:val="Default"/>
        <w:numPr>
          <w:ilvl w:val="2"/>
          <w:numId w:val="21"/>
        </w:numPr>
        <w:tabs>
          <w:tab w:val="left" w:pos="1134"/>
        </w:tabs>
        <w:jc w:val="both"/>
        <w:rPr>
          <w:color w:val="auto"/>
        </w:rPr>
      </w:pPr>
      <w:r w:rsidRPr="00195A6D">
        <w:rPr>
          <w:color w:val="auto"/>
        </w:rPr>
        <w:lastRenderedPageBreak/>
        <w:t xml:space="preserve">Sytuacja finansowa lub ekonomiczna. </w:t>
      </w:r>
    </w:p>
    <w:p w14:paraId="004810C9" w14:textId="6F2367A5" w:rsidR="00692388" w:rsidRPr="00195A6D" w:rsidRDefault="00692388" w:rsidP="00E83D26">
      <w:pPr>
        <w:pStyle w:val="Default"/>
        <w:numPr>
          <w:ilvl w:val="0"/>
          <w:numId w:val="20"/>
        </w:numPr>
        <w:tabs>
          <w:tab w:val="left" w:pos="1134"/>
        </w:tabs>
        <w:ind w:left="1134" w:hanging="425"/>
        <w:jc w:val="both"/>
        <w:rPr>
          <w:color w:val="auto"/>
        </w:rPr>
      </w:pPr>
      <w:r w:rsidRPr="00195A6D">
        <w:rPr>
          <w:color w:val="auto"/>
        </w:rPr>
        <w:t xml:space="preserve">Zamawiający  wymaga posiadania środków finansowych </w:t>
      </w:r>
      <w:r w:rsidRPr="00195A6D">
        <w:t xml:space="preserve">lub zdolności kredytowej </w:t>
      </w:r>
      <w:r w:rsidRPr="00195A6D">
        <w:rPr>
          <w:b/>
          <w:bCs/>
        </w:rPr>
        <w:t>w wysokości nie mniejszej niż</w:t>
      </w:r>
      <w:r w:rsidRPr="00195A6D">
        <w:t xml:space="preserve"> </w:t>
      </w:r>
      <w:r w:rsidR="0000768E" w:rsidRPr="00195A6D">
        <w:rPr>
          <w:b/>
          <w:bCs/>
        </w:rPr>
        <w:t>1</w:t>
      </w:r>
      <w:r w:rsidRPr="00195A6D">
        <w:rPr>
          <w:b/>
          <w:bCs/>
        </w:rPr>
        <w:t>00</w:t>
      </w:r>
      <w:r w:rsidR="00DB72A2">
        <w:rPr>
          <w:b/>
          <w:bCs/>
        </w:rPr>
        <w:t xml:space="preserve"> </w:t>
      </w:r>
      <w:r w:rsidRPr="00195A6D">
        <w:rPr>
          <w:b/>
          <w:bCs/>
        </w:rPr>
        <w:t>000,00 zł</w:t>
      </w:r>
      <w:r w:rsidRPr="00195A6D">
        <w:t>, (</w:t>
      </w:r>
      <w:r w:rsidR="0000768E" w:rsidRPr="00195A6D">
        <w:t>sto</w:t>
      </w:r>
      <w:r w:rsidRPr="00195A6D">
        <w:t xml:space="preserve"> tysięcy złotych)</w:t>
      </w:r>
      <w:r w:rsidRPr="00195A6D">
        <w:rPr>
          <w:color w:val="auto"/>
        </w:rPr>
        <w:t xml:space="preserve"> </w:t>
      </w:r>
    </w:p>
    <w:p w14:paraId="67B88FD6" w14:textId="77777777" w:rsidR="00692388" w:rsidRPr="00195A6D" w:rsidRDefault="00692388" w:rsidP="00E83D26">
      <w:pPr>
        <w:pStyle w:val="Default"/>
        <w:numPr>
          <w:ilvl w:val="2"/>
          <w:numId w:val="21"/>
        </w:numPr>
        <w:tabs>
          <w:tab w:val="left" w:pos="1134"/>
        </w:tabs>
        <w:jc w:val="both"/>
        <w:rPr>
          <w:color w:val="auto"/>
        </w:rPr>
      </w:pPr>
      <w:r w:rsidRPr="00195A6D">
        <w:rPr>
          <w:color w:val="auto"/>
        </w:rPr>
        <w:t xml:space="preserve">Zdolność techniczna lub zawodowa: </w:t>
      </w:r>
      <w:r w:rsidRPr="00195A6D">
        <w:rPr>
          <w:color w:val="auto"/>
        </w:rPr>
        <w:tab/>
      </w:r>
    </w:p>
    <w:p w14:paraId="5FCAFA46" w14:textId="20A2D7FC" w:rsidR="008A02E2" w:rsidRPr="00195A6D" w:rsidRDefault="00195A6D" w:rsidP="00E83D26">
      <w:pPr>
        <w:pStyle w:val="Akapitzlist"/>
        <w:numPr>
          <w:ilvl w:val="0"/>
          <w:numId w:val="19"/>
        </w:numPr>
        <w:autoSpaceDE w:val="0"/>
        <w:autoSpaceDN w:val="0"/>
        <w:adjustRightInd w:val="0"/>
        <w:ind w:left="1134" w:hanging="425"/>
        <w:jc w:val="both"/>
      </w:pPr>
      <w:r w:rsidRPr="00195A6D">
        <w:t xml:space="preserve">Zamawiający wymaga posiadania zdolności technicznych lub zawodowych zapewniających należyte wykonanie zamówienia, w zakresie odbioru                                       i zagospodarowania odpadów komunalnych (w przypadku wspólnego ubiegania się dwóch lub więcej wykonawców o udzielenie niniejszego zamówienia, oceniana będzie ich łączna wiedza i doświadczenie). Powyższy warunek zostanie spełniony jeżeli wykonawca wykaże, że wykonał co najmniej 1 usługę odpowiadającą swoim rodzajem przedmiotowi zamówienia, polegającą na odbiorze od właścicieli nieruchomości  co najmniej </w:t>
      </w:r>
      <w:r w:rsidRPr="00195A6D">
        <w:rPr>
          <w:b/>
          <w:color w:val="000000" w:themeColor="text1"/>
        </w:rPr>
        <w:t>2496,25 Mg</w:t>
      </w:r>
      <w:r w:rsidRPr="00195A6D">
        <w:rPr>
          <w:color w:val="000000" w:themeColor="text1"/>
        </w:rPr>
        <w:t xml:space="preserve"> </w:t>
      </w:r>
      <w:r w:rsidRPr="00195A6D">
        <w:t xml:space="preserve">odpadów komunalnych w roku, wykonaną w okresie ostatnich  5 lat, a jeśli okres prowadzenia działalności jest krótszy - w tym okresie, z podaniem ich wartości, przedmiotu, dat wykonania i odbiorców (w tym wielkość odebranych odpadów komunalnych w Mg) oraz załączeniem dokumentów potwierdzających, że te usługi zostały wykonane lub są wykonywane należycie. Ocena spełniania przedstawionych powyżej warunków zostanie dokonana wg formuły: </w:t>
      </w:r>
      <w:r w:rsidRPr="00195A6D">
        <w:rPr>
          <w:b/>
          <w:bCs/>
        </w:rPr>
        <w:t xml:space="preserve">spełnia /nie spełnia </w:t>
      </w:r>
      <w:r w:rsidRPr="00195A6D">
        <w:t xml:space="preserve">na podstawie wymaganych dokumentów i oświadczeń wskazanych w SIWZ. </w:t>
      </w:r>
      <w:r w:rsidRPr="00195A6D">
        <w:rPr>
          <w:b/>
        </w:rPr>
        <w:t>Załącznik nr 4 SIWZ</w:t>
      </w:r>
    </w:p>
    <w:p w14:paraId="2244964C" w14:textId="26966492" w:rsidR="00195A6D" w:rsidRPr="00195A6D" w:rsidRDefault="00195A6D" w:rsidP="00195A6D">
      <w:pPr>
        <w:autoSpaceDE w:val="0"/>
        <w:autoSpaceDN w:val="0"/>
        <w:adjustRightInd w:val="0"/>
        <w:ind w:left="1134"/>
        <w:jc w:val="both"/>
      </w:pPr>
      <w:r w:rsidRPr="00195A6D">
        <w:t>Zastrzeżenie</w:t>
      </w:r>
    </w:p>
    <w:p w14:paraId="409DF2B1" w14:textId="2BC7876B" w:rsidR="00195A6D" w:rsidRPr="00195A6D" w:rsidRDefault="00195A6D" w:rsidP="00195A6D">
      <w:pPr>
        <w:pStyle w:val="Akapitzlist"/>
        <w:autoSpaceDE w:val="0"/>
        <w:autoSpaceDN w:val="0"/>
        <w:adjustRightInd w:val="0"/>
        <w:ind w:left="1134"/>
        <w:jc w:val="both"/>
        <w:rPr>
          <w:rFonts w:eastAsia="Calibri,Italic"/>
          <w:i/>
          <w:iCs/>
          <w:sz w:val="22"/>
          <w:szCs w:val="22"/>
          <w:lang w:eastAsia="en-US"/>
        </w:rPr>
      </w:pPr>
      <w:r w:rsidRPr="00195A6D">
        <w:rPr>
          <w:rFonts w:eastAsia="Calibri,Italic"/>
          <w:i/>
          <w:iCs/>
          <w:sz w:val="22"/>
          <w:szCs w:val="22"/>
          <w:lang w:eastAsia="en-US"/>
        </w:rPr>
        <w:t>*W przypadku Wykonawców wspólnie ubiegających się o udzielenie zamówienia warunek zostanie uznany za spełniony, jeżeli jeden z członków Konsorcjum wykaże się wykonaniem lub wykonywaniem usług w ilości wskazanej powyżej-usługi nie podlegają sumowaniu (zapis stosuje się odpowiednio do innych podmiotów);</w:t>
      </w:r>
    </w:p>
    <w:p w14:paraId="12959981" w14:textId="44EFF213" w:rsidR="00195A6D" w:rsidRPr="00195A6D" w:rsidRDefault="00195A6D" w:rsidP="00195A6D">
      <w:pPr>
        <w:pStyle w:val="Akapitzlist"/>
        <w:autoSpaceDE w:val="0"/>
        <w:autoSpaceDN w:val="0"/>
        <w:adjustRightInd w:val="0"/>
        <w:ind w:left="1134"/>
        <w:jc w:val="both"/>
        <w:rPr>
          <w:rFonts w:eastAsia="Calibri,Italic"/>
          <w:i/>
          <w:iCs/>
          <w:sz w:val="22"/>
          <w:szCs w:val="22"/>
          <w:lang w:eastAsia="en-US"/>
        </w:rPr>
      </w:pPr>
      <w:r w:rsidRPr="00195A6D">
        <w:rPr>
          <w:rFonts w:eastAsia="Calibri,Italic"/>
          <w:i/>
          <w:iCs/>
          <w:sz w:val="22"/>
          <w:szCs w:val="22"/>
          <w:lang w:eastAsia="en-US"/>
        </w:rPr>
        <w:t>*W przypadku podania ilości wywiezionych odpadów komunalnych w m3 zostanie zastosowany następujący przelicznik: 1 m3 = 0,15 Mg.</w:t>
      </w:r>
    </w:p>
    <w:p w14:paraId="7E753A75" w14:textId="0CE3C2E1" w:rsidR="0088727D" w:rsidRPr="00195A6D" w:rsidRDefault="00EA7F2B" w:rsidP="00E83D26">
      <w:pPr>
        <w:pStyle w:val="Akapitzlist"/>
        <w:numPr>
          <w:ilvl w:val="0"/>
          <w:numId w:val="19"/>
        </w:numPr>
        <w:autoSpaceDE w:val="0"/>
        <w:autoSpaceDN w:val="0"/>
        <w:adjustRightInd w:val="0"/>
        <w:ind w:left="1134" w:hanging="425"/>
        <w:jc w:val="both"/>
      </w:pPr>
      <w:r w:rsidRPr="00195A6D">
        <w:rPr>
          <w:color w:val="000000" w:themeColor="text1"/>
        </w:rPr>
        <w:t xml:space="preserve">Zamawiający wymaga wykazania przez </w:t>
      </w:r>
      <w:r w:rsidR="00AE58DA" w:rsidRPr="00195A6D">
        <w:rPr>
          <w:color w:val="000000" w:themeColor="text1"/>
        </w:rPr>
        <w:t>w</w:t>
      </w:r>
      <w:r w:rsidRPr="00195A6D">
        <w:rPr>
          <w:color w:val="000000" w:themeColor="text1"/>
        </w:rPr>
        <w:t>ykonawcę</w:t>
      </w:r>
      <w:r w:rsidR="0088727D" w:rsidRPr="00195A6D">
        <w:rPr>
          <w:color w:val="000000" w:themeColor="text1"/>
        </w:rPr>
        <w:t>, iż dysponuje</w:t>
      </w:r>
      <w:r w:rsidRPr="00195A6D">
        <w:rPr>
          <w:color w:val="000000" w:themeColor="text1"/>
        </w:rPr>
        <w:t xml:space="preserve"> on</w:t>
      </w:r>
      <w:r w:rsidR="0088727D" w:rsidRPr="00195A6D">
        <w:rPr>
          <w:color w:val="000000" w:themeColor="text1"/>
        </w:rPr>
        <w:t>:</w:t>
      </w:r>
    </w:p>
    <w:p w14:paraId="7250A1F9" w14:textId="77777777" w:rsidR="0088727D" w:rsidRPr="00195A6D" w:rsidRDefault="0088727D" w:rsidP="00CD6C15">
      <w:pPr>
        <w:pStyle w:val="Default"/>
        <w:widowControl/>
        <w:numPr>
          <w:ilvl w:val="0"/>
          <w:numId w:val="5"/>
        </w:numPr>
        <w:ind w:left="1418" w:hanging="284"/>
        <w:jc w:val="both"/>
        <w:rPr>
          <w:color w:val="000000" w:themeColor="text1"/>
        </w:rPr>
      </w:pPr>
      <w:r w:rsidRPr="00195A6D">
        <w:rPr>
          <w:color w:val="000000" w:themeColor="text1"/>
        </w:rPr>
        <w:t>co najmniej dwoma pojazdami przystosowanymi do odbierania zmieszanych odpadów komunalnych,</w:t>
      </w:r>
    </w:p>
    <w:p w14:paraId="1A62CDF6" w14:textId="77777777" w:rsidR="0088727D" w:rsidRPr="00195A6D" w:rsidRDefault="0088727D" w:rsidP="00CD6C15">
      <w:pPr>
        <w:pStyle w:val="Default"/>
        <w:widowControl/>
        <w:numPr>
          <w:ilvl w:val="0"/>
          <w:numId w:val="5"/>
        </w:numPr>
        <w:ind w:left="1418" w:hanging="284"/>
        <w:jc w:val="both"/>
        <w:rPr>
          <w:color w:val="000000" w:themeColor="text1"/>
        </w:rPr>
      </w:pPr>
      <w:r w:rsidRPr="00195A6D">
        <w:rPr>
          <w:color w:val="000000" w:themeColor="text1"/>
        </w:rPr>
        <w:t>co najmniej dwoma pojazdami przystosowanymi do odbierania selektywnie zebranych odpadów komunalnych,</w:t>
      </w:r>
    </w:p>
    <w:p w14:paraId="5B841D9F" w14:textId="77777777" w:rsidR="0088727D" w:rsidRPr="00195A6D" w:rsidRDefault="0088727D" w:rsidP="00CD6C15">
      <w:pPr>
        <w:pStyle w:val="Default"/>
        <w:widowControl/>
        <w:numPr>
          <w:ilvl w:val="0"/>
          <w:numId w:val="5"/>
        </w:numPr>
        <w:ind w:left="1418" w:hanging="284"/>
        <w:jc w:val="both"/>
        <w:rPr>
          <w:color w:val="000000" w:themeColor="text1"/>
        </w:rPr>
      </w:pPr>
      <w:r w:rsidRPr="00195A6D">
        <w:rPr>
          <w:color w:val="000000" w:themeColor="text1"/>
        </w:rPr>
        <w:t>co najmniej jednym pojazdem do odbierania odpadów bez funkcji kompaktującej;</w:t>
      </w:r>
    </w:p>
    <w:p w14:paraId="767152FF" w14:textId="62C1DDFF" w:rsidR="0088727D" w:rsidRDefault="0088727D" w:rsidP="00CD6C15">
      <w:pPr>
        <w:pStyle w:val="Default"/>
        <w:widowControl/>
        <w:numPr>
          <w:ilvl w:val="0"/>
          <w:numId w:val="5"/>
        </w:numPr>
        <w:ind w:left="1418" w:hanging="284"/>
        <w:jc w:val="both"/>
        <w:rPr>
          <w:color w:val="000000" w:themeColor="text1"/>
        </w:rPr>
      </w:pPr>
      <w:r w:rsidRPr="00195A6D">
        <w:rPr>
          <w:color w:val="000000" w:themeColor="text1"/>
        </w:rPr>
        <w:t xml:space="preserve">co najmniej jednym pojazdem skrzyniowym do odbierania i transportu odpadów wielkogabarytowych i innych odpadów nie nadających się do </w:t>
      </w:r>
      <w:proofErr w:type="spellStart"/>
      <w:r w:rsidRPr="00195A6D">
        <w:rPr>
          <w:color w:val="000000" w:themeColor="text1"/>
        </w:rPr>
        <w:t>kompaktowania</w:t>
      </w:r>
      <w:proofErr w:type="spellEnd"/>
      <w:r w:rsidRPr="00195A6D">
        <w:rPr>
          <w:color w:val="000000" w:themeColor="text1"/>
        </w:rPr>
        <w:t>, w tym równ</w:t>
      </w:r>
      <w:r w:rsidR="006F4F06" w:rsidRPr="00195A6D">
        <w:rPr>
          <w:color w:val="000000" w:themeColor="text1"/>
        </w:rPr>
        <w:t>ież niektórych odpadów z MPSZOK,</w:t>
      </w:r>
    </w:p>
    <w:p w14:paraId="426E63E4" w14:textId="694C161E" w:rsidR="0022149C" w:rsidRPr="00195A6D" w:rsidRDefault="0022149C" w:rsidP="00CD6C15">
      <w:pPr>
        <w:pStyle w:val="Default"/>
        <w:widowControl/>
        <w:numPr>
          <w:ilvl w:val="0"/>
          <w:numId w:val="5"/>
        </w:numPr>
        <w:ind w:left="1418" w:hanging="284"/>
        <w:jc w:val="both"/>
        <w:rPr>
          <w:color w:val="000000" w:themeColor="text1"/>
        </w:rPr>
      </w:pPr>
      <w:r w:rsidRPr="001F4216">
        <w:rPr>
          <w:bCs/>
          <w:color w:val="auto"/>
        </w:rPr>
        <w:t>baz</w:t>
      </w:r>
      <w:r>
        <w:rPr>
          <w:bCs/>
          <w:color w:val="auto"/>
        </w:rPr>
        <w:t>ą</w:t>
      </w:r>
      <w:r w:rsidRPr="001F4216">
        <w:rPr>
          <w:bCs/>
          <w:color w:val="auto"/>
        </w:rPr>
        <w:t xml:space="preserve"> magazynowo – transportow</w:t>
      </w:r>
      <w:r>
        <w:rPr>
          <w:bCs/>
          <w:color w:val="auto"/>
        </w:rPr>
        <w:t>ą</w:t>
      </w:r>
      <w:r w:rsidRPr="001F4216">
        <w:rPr>
          <w:bCs/>
          <w:color w:val="auto"/>
        </w:rPr>
        <w:t xml:space="preserve"> na terenie gminy Świdnica, lub w</w:t>
      </w:r>
      <w:r w:rsidRPr="001F4216">
        <w:rPr>
          <w:bCs/>
          <w:color w:val="auto"/>
          <w:u w:val="single"/>
        </w:rPr>
        <w:t xml:space="preserve"> </w:t>
      </w:r>
      <w:r w:rsidRPr="001F4216">
        <w:rPr>
          <w:bCs/>
          <w:color w:val="auto"/>
        </w:rPr>
        <w:t xml:space="preserve">odległości nie większej niż 60 km od granic tej gminy, spełniającej wymagania Rozporządzenia Ministra Środowiska z dnia 11 stycznia 2013 r. w sprawie szczegółowych wymagań w zakresie odbierania odpadów komunalnych od właścicieli nieruchomości (Dz. U. </w:t>
      </w:r>
      <w:r w:rsidRPr="00195A6D">
        <w:rPr>
          <w:bCs/>
          <w:color w:val="auto"/>
        </w:rPr>
        <w:t>z 2013 r., poz. 122).</w:t>
      </w:r>
    </w:p>
    <w:p w14:paraId="7489F29A" w14:textId="1D14577A" w:rsidR="0088727D" w:rsidRPr="00195A6D" w:rsidRDefault="0088727D" w:rsidP="006F4F06">
      <w:pPr>
        <w:pStyle w:val="Default"/>
        <w:ind w:left="709"/>
        <w:jc w:val="both"/>
        <w:rPr>
          <w:color w:val="auto"/>
        </w:rPr>
      </w:pPr>
      <w:r w:rsidRPr="00195A6D">
        <w:rPr>
          <w:color w:val="000000" w:themeColor="text1"/>
        </w:rPr>
        <w:t xml:space="preserve">spełniającymi wymagania określone w rozporządzeniu </w:t>
      </w:r>
      <w:r w:rsidRPr="00195A6D">
        <w:rPr>
          <w:color w:val="auto"/>
        </w:rPr>
        <w:t>Ministra Środowiska z dnia 11 stycznia 2013r. w sprawie szczegółowych wymagań w zakresie odbierania odpadów komunalnych od właścicieli nieruchomości</w:t>
      </w:r>
      <w:r w:rsidR="00EA7F2B" w:rsidRPr="00195A6D">
        <w:rPr>
          <w:color w:val="auto"/>
        </w:rPr>
        <w:t>, które będą wykorzystywane wyłączenie do realizacji przedmiotu zamówienia.</w:t>
      </w:r>
    </w:p>
    <w:p w14:paraId="5DAF37C5" w14:textId="77777777" w:rsidR="0017689C" w:rsidRPr="0008704E" w:rsidRDefault="0017689C" w:rsidP="00CD6C15">
      <w:pPr>
        <w:pStyle w:val="Default"/>
        <w:numPr>
          <w:ilvl w:val="1"/>
          <w:numId w:val="7"/>
        </w:numPr>
        <w:ind w:left="709"/>
        <w:jc w:val="both"/>
        <w:rPr>
          <w:color w:val="auto"/>
        </w:rPr>
      </w:pPr>
      <w:r w:rsidRPr="0008704E">
        <w:rPr>
          <w:b/>
          <w:color w:val="auto"/>
        </w:rPr>
        <w:t>O udzielenie zamówienia mogą ubiegać się wykonawcy, którzy nie podlegają wykluczeniu z postępowania o udzielenie zamówienia publicznego</w:t>
      </w:r>
      <w:r w:rsidRPr="0008704E">
        <w:rPr>
          <w:color w:val="auto"/>
        </w:rPr>
        <w:t>:</w:t>
      </w:r>
    </w:p>
    <w:p w14:paraId="25FB56D0" w14:textId="77777777" w:rsidR="0017689C" w:rsidRPr="0008704E" w:rsidRDefault="0017689C" w:rsidP="00CD6C15">
      <w:pPr>
        <w:pStyle w:val="Default"/>
        <w:numPr>
          <w:ilvl w:val="0"/>
          <w:numId w:val="6"/>
        </w:numPr>
        <w:ind w:left="1134" w:hanging="425"/>
        <w:jc w:val="both"/>
        <w:rPr>
          <w:color w:val="auto"/>
        </w:rPr>
      </w:pPr>
      <w:r w:rsidRPr="0008704E">
        <w:rPr>
          <w:color w:val="auto"/>
        </w:rPr>
        <w:t>na podstawie art. 24 ust. 1 pkt 12-23 ustawy Prawo zamówień publicznych,</w:t>
      </w:r>
    </w:p>
    <w:p w14:paraId="363E1FA9" w14:textId="546113D4" w:rsidR="0017689C" w:rsidRPr="0008704E" w:rsidRDefault="0017689C" w:rsidP="00CD6C15">
      <w:pPr>
        <w:pStyle w:val="Default"/>
        <w:numPr>
          <w:ilvl w:val="0"/>
          <w:numId w:val="6"/>
        </w:numPr>
        <w:ind w:left="1134" w:hanging="425"/>
        <w:jc w:val="both"/>
        <w:rPr>
          <w:color w:val="auto"/>
        </w:rPr>
      </w:pPr>
      <w:r w:rsidRPr="0008704E">
        <w:rPr>
          <w:color w:val="auto"/>
        </w:rPr>
        <w:t xml:space="preserve">na podstawie art. 24 ust. 5 pkt 1 ustawy Prawo zamówień publicznych, zgodnie z którym zamawiający wyklucza z postępowania wykonawcę, w stosunku do którego </w:t>
      </w:r>
      <w:r w:rsidRPr="0008704E">
        <w:rPr>
          <w:color w:val="auto"/>
        </w:rPr>
        <w:lastRenderedPageBreak/>
        <w:t>otwarto likwidację, w zatwierdzonym przez sąd</w:t>
      </w:r>
      <w:r w:rsidRPr="0008704E">
        <w:t xml:space="preserve"> układzie w postępowaniu restrukturyzacyjnym jest przewidziane zaspokojenie wierzycieli przez likwidację jego majątku lub sąd zarządził likwidację jego majątku w trybie </w:t>
      </w:r>
      <w:hyperlink r:id="rId12" w:anchor="/dokument/18208902#art%28332%29ust%281%29" w:history="1">
        <w:r w:rsidRPr="0008704E">
          <w:rPr>
            <w:rStyle w:val="Hipercze"/>
            <w:color w:val="auto"/>
          </w:rPr>
          <w:t>art. 332 ust. 1</w:t>
        </w:r>
      </w:hyperlink>
      <w:r w:rsidRPr="0008704E">
        <w:rPr>
          <w:color w:val="auto"/>
        </w:rPr>
        <w:t xml:space="preserve"> ustaw</w:t>
      </w:r>
      <w:r w:rsidRPr="0008704E">
        <w:t xml:space="preserve">y z dnia 15 maja 2015r. - Prawo restrukturyzacyjne (Dz. U. z 2016r poz. 1574, 1579, 1948,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08704E">
          <w:rPr>
            <w:rStyle w:val="Hipercze"/>
            <w:color w:val="auto"/>
          </w:rPr>
          <w:t>art. 366 ust. 1</w:t>
        </w:r>
      </w:hyperlink>
      <w:r w:rsidRPr="0008704E">
        <w:rPr>
          <w:color w:val="auto"/>
        </w:rPr>
        <w:t xml:space="preserve"> </w:t>
      </w:r>
      <w:r w:rsidRPr="0008704E">
        <w:t>ustawy z dnia 28 lutego 2003r. - Prawo upadłościowe (Dz. U. z 2016r. poz. 2171, 2260, 2261 oraz z 2017r poz</w:t>
      </w:r>
      <w:r w:rsidR="00540D6A" w:rsidRPr="0008704E">
        <w:t>.</w:t>
      </w:r>
      <w:r w:rsidRPr="0008704E">
        <w:t xml:space="preserve"> 791);</w:t>
      </w:r>
    </w:p>
    <w:p w14:paraId="46C093E4" w14:textId="050152EA" w:rsidR="0017689C" w:rsidRPr="003724AE" w:rsidRDefault="0017689C" w:rsidP="00CD6C15">
      <w:pPr>
        <w:pStyle w:val="Default"/>
        <w:numPr>
          <w:ilvl w:val="1"/>
          <w:numId w:val="7"/>
        </w:numPr>
        <w:ind w:left="709"/>
        <w:jc w:val="both"/>
        <w:rPr>
          <w:color w:val="auto"/>
        </w:rPr>
      </w:pPr>
      <w:r w:rsidRPr="003724AE">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16D0A704" w14:textId="4642571E" w:rsidR="003724AE" w:rsidRPr="003724AE" w:rsidRDefault="003724AE" w:rsidP="00CD6C15">
      <w:pPr>
        <w:pStyle w:val="Default"/>
        <w:numPr>
          <w:ilvl w:val="1"/>
          <w:numId w:val="7"/>
        </w:numPr>
        <w:ind w:left="709"/>
        <w:jc w:val="both"/>
        <w:rPr>
          <w:color w:val="auto"/>
        </w:rPr>
      </w:pPr>
      <w:r w:rsidRPr="003724AE">
        <w:rPr>
          <w:rFonts w:eastAsiaTheme="minorHAnsi"/>
          <w:lang w:eastAsia="en-US"/>
        </w:rPr>
        <w:t>Ofertę Wykonawcy wykluczonego uznaje się za odrzuconą.</w:t>
      </w:r>
    </w:p>
    <w:p w14:paraId="3D9A5F1B" w14:textId="28C235B7" w:rsidR="003724AE" w:rsidRPr="003724AE" w:rsidRDefault="003724AE" w:rsidP="00CD6C15">
      <w:pPr>
        <w:pStyle w:val="Default"/>
        <w:numPr>
          <w:ilvl w:val="1"/>
          <w:numId w:val="7"/>
        </w:numPr>
        <w:ind w:left="709"/>
        <w:jc w:val="both"/>
        <w:rPr>
          <w:color w:val="auto"/>
        </w:rPr>
      </w:pPr>
      <w:r w:rsidRPr="003724AE">
        <w:rPr>
          <w:rFonts w:eastAsiaTheme="minorHAnsi"/>
          <w:lang w:eastAsia="en-US"/>
        </w:rPr>
        <w:t>Zamawiający może wykluczyć Wykonawcę na każdym etapie postępowania o udzielenie zamówienia</w:t>
      </w:r>
      <w:r>
        <w:rPr>
          <w:color w:val="auto"/>
        </w:rPr>
        <w:t xml:space="preserve"> </w:t>
      </w:r>
      <w:r w:rsidRPr="003724AE">
        <w:rPr>
          <w:rFonts w:eastAsiaTheme="minorHAnsi"/>
          <w:lang w:eastAsia="en-US"/>
        </w:rPr>
        <w:t>publicznego.</w:t>
      </w:r>
    </w:p>
    <w:p w14:paraId="783F2F21" w14:textId="77777777" w:rsidR="002D7145" w:rsidRPr="00AE58DA" w:rsidRDefault="002D7145" w:rsidP="00AE58DA">
      <w:pPr>
        <w:pStyle w:val="Default"/>
        <w:ind w:left="709"/>
        <w:jc w:val="both"/>
        <w:rPr>
          <w:rFonts w:ascii="Apolonia" w:hAnsi="Apolonia" w:cs="Tahoma"/>
          <w:color w:val="auto"/>
        </w:rPr>
      </w:pPr>
    </w:p>
    <w:p w14:paraId="0B9483D2" w14:textId="77777777" w:rsidR="00AE58DA" w:rsidRPr="0039298F" w:rsidRDefault="00AE58DA" w:rsidP="00E83D26">
      <w:pPr>
        <w:pStyle w:val="Default"/>
        <w:numPr>
          <w:ilvl w:val="0"/>
          <w:numId w:val="21"/>
        </w:numPr>
        <w:ind w:left="709" w:hanging="709"/>
        <w:jc w:val="both"/>
        <w:rPr>
          <w:b/>
          <w:bCs/>
          <w:color w:val="auto"/>
          <w:sz w:val="28"/>
          <w:szCs w:val="28"/>
        </w:rPr>
      </w:pPr>
      <w:r w:rsidRPr="0039298F">
        <w:rPr>
          <w:b/>
          <w:bCs/>
          <w:color w:val="auto"/>
          <w:sz w:val="28"/>
          <w:szCs w:val="28"/>
        </w:rPr>
        <w:t>Wykaz dokumentów potwierdzających spełnianie warunków udziału w postępowaniu oraz brak podstaw do wykluczenia</w:t>
      </w:r>
    </w:p>
    <w:p w14:paraId="7A55560B" w14:textId="31DF60C7" w:rsidR="003724AE" w:rsidRPr="003724AE" w:rsidRDefault="003724AE" w:rsidP="00E83D26">
      <w:pPr>
        <w:pStyle w:val="Akapitzlist"/>
        <w:numPr>
          <w:ilvl w:val="1"/>
          <w:numId w:val="21"/>
        </w:numPr>
        <w:autoSpaceDE w:val="0"/>
        <w:autoSpaceDN w:val="0"/>
        <w:adjustRightInd w:val="0"/>
        <w:jc w:val="both"/>
        <w:rPr>
          <w:rFonts w:eastAsiaTheme="minorHAnsi"/>
          <w:color w:val="000000"/>
          <w:lang w:eastAsia="en-US"/>
        </w:rPr>
      </w:pPr>
      <w:r w:rsidRPr="003724AE">
        <w:rPr>
          <w:rFonts w:eastAsiaTheme="minorHAnsi"/>
          <w:color w:val="000000"/>
          <w:lang w:eastAsia="en-US"/>
        </w:rPr>
        <w:t>Do oferty Wykonawca zobowiązany jest dołączyć aktualne na dzień składania ofert oświadczenie stanowiące wstępne potwierdzenie, że Wykonawca nie podlega wykluczeniu oraz spełnia warunki udziału w postępowaniu.</w:t>
      </w:r>
    </w:p>
    <w:p w14:paraId="6AB2FB85" w14:textId="06CD174B" w:rsidR="003724AE" w:rsidRDefault="003724AE" w:rsidP="00E83D26">
      <w:pPr>
        <w:pStyle w:val="Akapitzlist"/>
        <w:numPr>
          <w:ilvl w:val="1"/>
          <w:numId w:val="21"/>
        </w:numPr>
        <w:autoSpaceDE w:val="0"/>
        <w:autoSpaceDN w:val="0"/>
        <w:adjustRightInd w:val="0"/>
        <w:jc w:val="both"/>
        <w:rPr>
          <w:rFonts w:eastAsiaTheme="minorHAnsi"/>
          <w:color w:val="000000"/>
          <w:lang w:eastAsia="en-US"/>
        </w:rPr>
      </w:pPr>
      <w:r w:rsidRPr="003724AE">
        <w:rPr>
          <w:rFonts w:eastAsiaTheme="minorHAnsi"/>
          <w:color w:val="000000"/>
          <w:lang w:eastAsia="en-US"/>
        </w:rPr>
        <w:t xml:space="preserve">Oświadczenie w formie Jednolitego Europejskiego Dokumentu Zamówienia, zwanego dalej „jednolitym dokumentem” lub „JEDZ” Wykonawca zobowiązany jest przesłać Zamawiającemu w postaci elektronicznej (odrębny plik) opatrzony kwalifikowanym podpisem elektronicznym, a następnie wraz z plikami stanowiącymi ofertę należy go skompresować do jednego pliku archiwum w formacie ZIP. Wzór oświadczenia stanowi </w:t>
      </w:r>
      <w:r w:rsidRPr="003724AE">
        <w:rPr>
          <w:rFonts w:eastAsiaTheme="minorHAnsi"/>
          <w:b/>
          <w:bCs/>
          <w:color w:val="000000"/>
          <w:lang w:eastAsia="en-US"/>
        </w:rPr>
        <w:t xml:space="preserve">Załącznik Nr 2 </w:t>
      </w:r>
      <w:r w:rsidRPr="003724AE">
        <w:rPr>
          <w:rFonts w:eastAsiaTheme="minorHAnsi"/>
          <w:color w:val="000000"/>
          <w:lang w:eastAsia="en-US"/>
        </w:rPr>
        <w:t xml:space="preserve">do SIWZ. Wykonawca wypełnia JEDZ, tworząc dokument elektroniczny. Może korzystać z narzędzia udostępnionego przez Urząd Zamówień Publicznych (UZP) lub innych dostępnych narzędzi lub oprogramowania, które umożliwiają wypełnienie JEDZ i utworzenie dokumentu elektronicznego. W celu wypełnienia własnego oświadczenia w formie Jednolitego Dokumentu z wykorzystaniem narzędzia UZP należy pobrać plik w formacie </w:t>
      </w:r>
      <w:proofErr w:type="spellStart"/>
      <w:r w:rsidRPr="003724AE">
        <w:rPr>
          <w:rFonts w:eastAsiaTheme="minorHAnsi"/>
          <w:color w:val="000000"/>
          <w:lang w:eastAsia="en-US"/>
        </w:rPr>
        <w:t>xml</w:t>
      </w:r>
      <w:proofErr w:type="spellEnd"/>
      <w:r w:rsidRPr="003724AE">
        <w:rPr>
          <w:rFonts w:eastAsiaTheme="minorHAnsi"/>
          <w:color w:val="000000"/>
          <w:lang w:eastAsia="en-US"/>
        </w:rPr>
        <w:t xml:space="preserve"> znajdujący się w Załączniku Nr 2 do SIWZ, który po zaimportowaniu do narzędzia dostępnego pod adresem: </w:t>
      </w:r>
      <w:r w:rsidRPr="003724AE">
        <w:rPr>
          <w:rFonts w:eastAsiaTheme="minorHAnsi"/>
          <w:color w:val="0000FF"/>
          <w:lang w:eastAsia="en-US"/>
        </w:rPr>
        <w:t xml:space="preserve">https://espd.uzp.gov.pl/ </w:t>
      </w:r>
      <w:r w:rsidRPr="003724AE">
        <w:rPr>
          <w:rFonts w:eastAsiaTheme="minorHAnsi"/>
          <w:color w:val="000000"/>
          <w:lang w:eastAsia="en-US"/>
        </w:rPr>
        <w:t>umożliwi wypełnienie JEDZ za pomocą powyższego narzędzia.</w:t>
      </w:r>
    </w:p>
    <w:p w14:paraId="05033A91" w14:textId="77777777" w:rsidR="004C6486" w:rsidRPr="004C6486" w:rsidRDefault="004C6486" w:rsidP="004C6486">
      <w:pPr>
        <w:autoSpaceDE w:val="0"/>
        <w:autoSpaceDN w:val="0"/>
        <w:adjustRightInd w:val="0"/>
        <w:jc w:val="both"/>
        <w:rPr>
          <w:rFonts w:eastAsiaTheme="minorHAnsi"/>
          <w:color w:val="000000"/>
          <w:lang w:eastAsia="en-US"/>
        </w:rPr>
      </w:pPr>
    </w:p>
    <w:p w14:paraId="3BE65683" w14:textId="55BAD59E" w:rsidR="003724AE" w:rsidRPr="00DB72A2" w:rsidRDefault="003724AE" w:rsidP="004C6486">
      <w:pPr>
        <w:pStyle w:val="Akapitzlist"/>
        <w:autoSpaceDE w:val="0"/>
        <w:autoSpaceDN w:val="0"/>
        <w:adjustRightInd w:val="0"/>
        <w:ind w:left="709" w:hanging="1"/>
        <w:jc w:val="both"/>
        <w:rPr>
          <w:rFonts w:eastAsia="Calibri,Italic"/>
          <w:i/>
          <w:iCs/>
          <w:color w:val="000000"/>
          <w:lang w:eastAsia="en-US"/>
        </w:rPr>
      </w:pPr>
      <w:r w:rsidRPr="004C6486">
        <w:rPr>
          <w:rFonts w:eastAsia="Calibri,Italic"/>
          <w:i/>
          <w:iCs/>
          <w:color w:val="000000"/>
          <w:lang w:eastAsia="en-US"/>
        </w:rPr>
        <w:lastRenderedPageBreak/>
        <w:t>W zakresie „Części IV: Kryteria kwalifikacji” jednolitego dokumentu (JEDZ)</w:t>
      </w:r>
      <w:r w:rsidR="004C6486">
        <w:rPr>
          <w:rFonts w:eastAsia="Calibri,Italic"/>
          <w:i/>
          <w:iCs/>
          <w:color w:val="000000"/>
          <w:lang w:eastAsia="en-US"/>
        </w:rPr>
        <w:t xml:space="preserve"> </w:t>
      </w:r>
      <w:r w:rsidRPr="004C6486">
        <w:rPr>
          <w:rFonts w:eastAsia="Calibri,Italic"/>
          <w:i/>
          <w:iCs/>
          <w:color w:val="000000"/>
          <w:lang w:eastAsia="en-US"/>
        </w:rPr>
        <w:t>Wykonawca może ograniczyć</w:t>
      </w:r>
      <w:r w:rsidR="004C6486">
        <w:rPr>
          <w:rFonts w:eastAsia="Calibri,Italic"/>
          <w:i/>
          <w:iCs/>
          <w:color w:val="000000"/>
          <w:lang w:eastAsia="en-US"/>
        </w:rPr>
        <w:t xml:space="preserve"> </w:t>
      </w:r>
      <w:r w:rsidRPr="004C6486">
        <w:rPr>
          <w:rFonts w:eastAsia="Calibri,Italic"/>
          <w:i/>
          <w:iCs/>
          <w:color w:val="000000"/>
          <w:lang w:eastAsia="en-US"/>
        </w:rPr>
        <w:t>się do wypełnienia jego sekcji „α” Og</w:t>
      </w:r>
      <w:r w:rsidR="004C6486">
        <w:rPr>
          <w:rFonts w:eastAsia="Calibri,Italic"/>
          <w:i/>
          <w:iCs/>
          <w:color w:val="000000"/>
          <w:lang w:eastAsia="en-US"/>
        </w:rPr>
        <w:t>ó</w:t>
      </w:r>
      <w:r w:rsidRPr="004C6486">
        <w:rPr>
          <w:rFonts w:eastAsia="Calibri,Italic"/>
          <w:i/>
          <w:iCs/>
          <w:color w:val="000000"/>
          <w:lang w:eastAsia="en-US"/>
        </w:rPr>
        <w:t xml:space="preserve">lne oświadczenie </w:t>
      </w:r>
      <w:r w:rsidRPr="00DB72A2">
        <w:rPr>
          <w:rFonts w:eastAsia="Calibri,Italic"/>
          <w:i/>
          <w:iCs/>
          <w:color w:val="000000"/>
          <w:lang w:eastAsia="en-US"/>
        </w:rPr>
        <w:t>dotyczące wszystkich kryteri</w:t>
      </w:r>
      <w:r w:rsidR="004C6486" w:rsidRPr="00DB72A2">
        <w:rPr>
          <w:rFonts w:eastAsia="Calibri,Italic"/>
          <w:i/>
          <w:iCs/>
          <w:color w:val="000000"/>
          <w:lang w:eastAsia="en-US"/>
        </w:rPr>
        <w:t>ó</w:t>
      </w:r>
      <w:r w:rsidRPr="00DB72A2">
        <w:rPr>
          <w:rFonts w:eastAsia="Calibri,Italic"/>
          <w:i/>
          <w:iCs/>
          <w:color w:val="000000"/>
          <w:lang w:eastAsia="en-US"/>
        </w:rPr>
        <w:t>w kwalifikacji, celem</w:t>
      </w:r>
      <w:r w:rsidR="004C6486" w:rsidRPr="00DB72A2">
        <w:rPr>
          <w:rFonts w:eastAsia="Calibri,Italic"/>
          <w:i/>
          <w:iCs/>
          <w:color w:val="000000"/>
          <w:lang w:eastAsia="en-US"/>
        </w:rPr>
        <w:t xml:space="preserve"> </w:t>
      </w:r>
      <w:r w:rsidRPr="00DB72A2">
        <w:rPr>
          <w:rFonts w:eastAsia="Calibri,Italic"/>
          <w:i/>
          <w:iCs/>
          <w:color w:val="000000"/>
          <w:lang w:eastAsia="en-US"/>
        </w:rPr>
        <w:t>wstępnego potwierdzenia, że spełnia wstępne warunki udziału w postępowaniu</w:t>
      </w:r>
      <w:r w:rsidRPr="00DB72A2">
        <w:rPr>
          <w:rFonts w:eastAsiaTheme="minorHAnsi"/>
          <w:color w:val="000000"/>
          <w:lang w:eastAsia="en-US"/>
        </w:rPr>
        <w:t>.</w:t>
      </w:r>
    </w:p>
    <w:p w14:paraId="673C4428" w14:textId="18542332" w:rsidR="003724AE" w:rsidRPr="00DB72A2" w:rsidRDefault="003724AE" w:rsidP="004C6486">
      <w:pPr>
        <w:pStyle w:val="Akapitzlist"/>
        <w:autoSpaceDE w:val="0"/>
        <w:autoSpaceDN w:val="0"/>
        <w:adjustRightInd w:val="0"/>
        <w:ind w:left="709" w:hanging="1"/>
        <w:jc w:val="both"/>
        <w:rPr>
          <w:rFonts w:eastAsiaTheme="minorHAnsi"/>
          <w:color w:val="000000"/>
          <w:lang w:eastAsia="en-US"/>
        </w:rPr>
      </w:pPr>
      <w:r w:rsidRPr="00DB72A2">
        <w:rPr>
          <w:rFonts w:eastAsiaTheme="minorHAnsi"/>
          <w:color w:val="000000"/>
          <w:lang w:eastAsia="en-US"/>
        </w:rPr>
        <w:t>Szczegółowe informacje związane z zasadami i sposobem wypełniania JEDZ, znajdują się także w</w:t>
      </w:r>
      <w:r w:rsidR="004C6486" w:rsidRPr="00DB72A2">
        <w:rPr>
          <w:rFonts w:eastAsiaTheme="minorHAnsi"/>
          <w:color w:val="000000"/>
          <w:lang w:eastAsia="en-US"/>
        </w:rPr>
        <w:t xml:space="preserve"> </w:t>
      </w:r>
      <w:r w:rsidRPr="00DB72A2">
        <w:rPr>
          <w:rFonts w:eastAsiaTheme="minorHAnsi"/>
          <w:color w:val="000000"/>
          <w:lang w:eastAsia="en-US"/>
        </w:rPr>
        <w:t xml:space="preserve">wyjaśnieniach Urzędu Zamówień Publicznych (UZP), dostępnych na stronie internetowej </w:t>
      </w:r>
      <w:r w:rsidRPr="00DB72A2">
        <w:rPr>
          <w:rFonts w:eastAsiaTheme="minorHAnsi"/>
          <w:color w:val="0000FF"/>
          <w:lang w:eastAsia="en-US"/>
        </w:rPr>
        <w:t xml:space="preserve">www.uzp.gov.pl </w:t>
      </w:r>
      <w:r w:rsidRPr="00DB72A2">
        <w:rPr>
          <w:rFonts w:eastAsiaTheme="minorHAnsi"/>
          <w:color w:val="000000"/>
          <w:lang w:eastAsia="en-US"/>
        </w:rPr>
        <w:t>,</w:t>
      </w:r>
      <w:r w:rsidR="004C6486" w:rsidRPr="00DB72A2">
        <w:rPr>
          <w:rFonts w:eastAsiaTheme="minorHAnsi"/>
          <w:color w:val="000000"/>
          <w:lang w:eastAsia="en-US"/>
        </w:rPr>
        <w:t xml:space="preserve"> </w:t>
      </w:r>
      <w:r w:rsidRPr="00DB72A2">
        <w:rPr>
          <w:rFonts w:eastAsiaTheme="minorHAnsi"/>
          <w:color w:val="000000"/>
          <w:lang w:eastAsia="en-US"/>
        </w:rPr>
        <w:t>E-Zamówienia zakładka JEDZ.</w:t>
      </w:r>
    </w:p>
    <w:p w14:paraId="200DCB31" w14:textId="77777777" w:rsidR="004C6486" w:rsidRPr="00DB72A2" w:rsidRDefault="004C6486" w:rsidP="004C6486">
      <w:pPr>
        <w:pStyle w:val="Akapitzlist"/>
        <w:autoSpaceDE w:val="0"/>
        <w:autoSpaceDN w:val="0"/>
        <w:adjustRightInd w:val="0"/>
        <w:ind w:left="708"/>
        <w:jc w:val="both"/>
        <w:rPr>
          <w:rFonts w:eastAsiaTheme="minorHAnsi"/>
          <w:color w:val="000000"/>
          <w:lang w:eastAsia="en-US"/>
        </w:rPr>
      </w:pPr>
    </w:p>
    <w:p w14:paraId="75D571A4" w14:textId="0038D9F2" w:rsidR="003724AE" w:rsidRPr="00B94CAC" w:rsidRDefault="003724AE" w:rsidP="004C6486">
      <w:pPr>
        <w:pStyle w:val="Akapitzlist"/>
        <w:autoSpaceDE w:val="0"/>
        <w:autoSpaceDN w:val="0"/>
        <w:adjustRightInd w:val="0"/>
        <w:ind w:left="708"/>
        <w:jc w:val="both"/>
        <w:rPr>
          <w:rFonts w:eastAsia="Calibri,Italic"/>
          <w:i/>
          <w:iCs/>
          <w:color w:val="000000"/>
          <w:lang w:eastAsia="en-US"/>
        </w:rPr>
      </w:pPr>
      <w:r w:rsidRPr="00B94CAC">
        <w:rPr>
          <w:rFonts w:eastAsiaTheme="minorHAnsi"/>
          <w:color w:val="000000"/>
          <w:lang w:eastAsia="en-US"/>
        </w:rPr>
        <w:t xml:space="preserve">Na podstawie </w:t>
      </w:r>
      <w:r w:rsidRPr="00B94CAC">
        <w:rPr>
          <w:rFonts w:eastAsia="Calibri,Italic"/>
          <w:i/>
          <w:iCs/>
          <w:color w:val="000000"/>
          <w:lang w:eastAsia="en-US"/>
        </w:rPr>
        <w:t>„Instrukcji Wypełniania Jednolitego Europejskiego Dokumentu Zam</w:t>
      </w:r>
      <w:r w:rsidR="004C6486" w:rsidRPr="00B94CAC">
        <w:rPr>
          <w:rFonts w:eastAsia="Calibri,Italic"/>
          <w:i/>
          <w:iCs/>
          <w:color w:val="000000"/>
          <w:lang w:eastAsia="en-US"/>
        </w:rPr>
        <w:t>ó</w:t>
      </w:r>
      <w:r w:rsidRPr="00B94CAC">
        <w:rPr>
          <w:rFonts w:eastAsia="Calibri,Italic"/>
          <w:i/>
          <w:iCs/>
          <w:color w:val="000000"/>
          <w:lang w:eastAsia="en-US"/>
        </w:rPr>
        <w:t xml:space="preserve">wienia </w:t>
      </w:r>
      <w:r w:rsidRPr="00B94CAC">
        <w:rPr>
          <w:rFonts w:eastAsiaTheme="minorHAnsi"/>
          <w:color w:val="000000"/>
          <w:lang w:eastAsia="en-US"/>
        </w:rPr>
        <w:t>dostępnej na</w:t>
      </w:r>
      <w:r w:rsidR="004C6486" w:rsidRPr="00B94CAC">
        <w:rPr>
          <w:rFonts w:eastAsiaTheme="minorHAnsi"/>
          <w:color w:val="000000"/>
          <w:lang w:eastAsia="en-US"/>
        </w:rPr>
        <w:t xml:space="preserve"> </w:t>
      </w:r>
      <w:r w:rsidRPr="00B94CAC">
        <w:rPr>
          <w:rFonts w:eastAsiaTheme="minorHAnsi"/>
          <w:color w:val="000000"/>
          <w:lang w:eastAsia="en-US"/>
        </w:rPr>
        <w:t xml:space="preserve">stronie UZP, Zamawiający zastrzega, że w Części III, Sekcja C jednolitego dokumentu </w:t>
      </w:r>
      <w:r w:rsidRPr="00B94CAC">
        <w:rPr>
          <w:rFonts w:eastAsia="Calibri,Italic"/>
          <w:i/>
          <w:iCs/>
          <w:color w:val="000000"/>
          <w:lang w:eastAsia="en-US"/>
        </w:rPr>
        <w:t>„Podstawy związane</w:t>
      </w:r>
      <w:r w:rsidR="004C6486" w:rsidRPr="00B94CAC">
        <w:rPr>
          <w:rFonts w:eastAsia="Calibri,Italic"/>
          <w:i/>
          <w:iCs/>
          <w:color w:val="000000"/>
          <w:lang w:eastAsia="en-US"/>
        </w:rPr>
        <w:t xml:space="preserve"> </w:t>
      </w:r>
      <w:r w:rsidRPr="00B94CAC">
        <w:rPr>
          <w:rFonts w:eastAsia="Calibri,Italic"/>
          <w:i/>
          <w:iCs/>
          <w:color w:val="000000"/>
          <w:lang w:eastAsia="en-US"/>
        </w:rPr>
        <w:t>z niewypłacalnością,</w:t>
      </w:r>
      <w:r w:rsidR="004C6486" w:rsidRPr="00B94CAC">
        <w:rPr>
          <w:rFonts w:eastAsia="Calibri,Italic"/>
          <w:i/>
          <w:iCs/>
          <w:color w:val="000000"/>
          <w:lang w:eastAsia="en-US"/>
        </w:rPr>
        <w:t xml:space="preserve"> </w:t>
      </w:r>
      <w:r w:rsidRPr="00B94CAC">
        <w:rPr>
          <w:rFonts w:eastAsia="Calibri,Italic"/>
          <w:i/>
          <w:iCs/>
          <w:color w:val="000000"/>
          <w:lang w:eastAsia="en-US"/>
        </w:rPr>
        <w:t>konfliktem interes</w:t>
      </w:r>
      <w:r w:rsidR="004C6486" w:rsidRPr="00B94CAC">
        <w:rPr>
          <w:rFonts w:eastAsia="Calibri,Italic"/>
          <w:i/>
          <w:iCs/>
          <w:color w:val="000000"/>
          <w:lang w:eastAsia="en-US"/>
        </w:rPr>
        <w:t>ó</w:t>
      </w:r>
      <w:r w:rsidRPr="00B94CAC">
        <w:rPr>
          <w:rFonts w:eastAsia="Calibri,Italic"/>
          <w:i/>
          <w:iCs/>
          <w:color w:val="000000"/>
          <w:lang w:eastAsia="en-US"/>
        </w:rPr>
        <w:t xml:space="preserve">w lub wykroczeniami zawodowymi” </w:t>
      </w:r>
      <w:r w:rsidRPr="00B94CAC">
        <w:rPr>
          <w:rFonts w:eastAsiaTheme="minorHAnsi"/>
          <w:color w:val="000000"/>
          <w:lang w:eastAsia="en-US"/>
        </w:rPr>
        <w:t xml:space="preserve">w podsekcji </w:t>
      </w:r>
      <w:r w:rsidRPr="00B94CAC">
        <w:rPr>
          <w:rFonts w:eastAsia="Calibri,Italic"/>
          <w:i/>
          <w:iCs/>
          <w:color w:val="000000"/>
          <w:lang w:eastAsia="en-US"/>
        </w:rPr>
        <w:t>„Czy wykonawca,</w:t>
      </w:r>
      <w:r w:rsidR="004C6486" w:rsidRPr="00B94CAC">
        <w:rPr>
          <w:rFonts w:eastAsia="Calibri,Italic"/>
          <w:i/>
          <w:iCs/>
          <w:color w:val="000000"/>
          <w:lang w:eastAsia="en-US"/>
        </w:rPr>
        <w:t xml:space="preserve"> </w:t>
      </w:r>
      <w:r w:rsidRPr="00B94CAC">
        <w:rPr>
          <w:rFonts w:eastAsia="Calibri,Italic"/>
          <w:i/>
          <w:iCs/>
          <w:color w:val="000000"/>
          <w:lang w:eastAsia="en-US"/>
        </w:rPr>
        <w:t>wedle własnej wiedzy, naruszył swoje obowiązki w dziedzinie prawa ochrony środowiska, prawa</w:t>
      </w:r>
      <w:r w:rsidR="004C6486" w:rsidRPr="00B94CAC">
        <w:rPr>
          <w:rFonts w:eastAsia="Calibri,Italic"/>
          <w:i/>
          <w:iCs/>
          <w:color w:val="000000"/>
          <w:lang w:eastAsia="en-US"/>
        </w:rPr>
        <w:t xml:space="preserve"> </w:t>
      </w:r>
      <w:r w:rsidRPr="00B94CAC">
        <w:rPr>
          <w:rFonts w:eastAsia="Calibri,Italic"/>
          <w:i/>
          <w:iCs/>
          <w:color w:val="000000"/>
          <w:lang w:eastAsia="en-US"/>
        </w:rPr>
        <w:t>socjalnego, prawa pracy?” Wykonawca składa oświadczenie w zakresie:</w:t>
      </w:r>
    </w:p>
    <w:p w14:paraId="187597DE" w14:textId="77777777" w:rsidR="003724AE" w:rsidRPr="00B94CAC" w:rsidRDefault="003724AE" w:rsidP="004C6486">
      <w:pPr>
        <w:pStyle w:val="Akapitzlist"/>
        <w:autoSpaceDE w:val="0"/>
        <w:autoSpaceDN w:val="0"/>
        <w:adjustRightInd w:val="0"/>
        <w:ind w:left="708"/>
        <w:jc w:val="both"/>
        <w:rPr>
          <w:rFonts w:eastAsia="Calibri,Italic"/>
          <w:i/>
          <w:iCs/>
          <w:color w:val="000000"/>
          <w:lang w:eastAsia="en-US"/>
        </w:rPr>
      </w:pPr>
      <w:r w:rsidRPr="00B94CAC">
        <w:rPr>
          <w:rFonts w:eastAsiaTheme="minorHAnsi"/>
          <w:color w:val="000000"/>
          <w:lang w:eastAsia="en-US"/>
        </w:rPr>
        <w:t xml:space="preserve">- </w:t>
      </w:r>
      <w:r w:rsidRPr="00B94CAC">
        <w:rPr>
          <w:rFonts w:eastAsia="Calibri,Italic"/>
          <w:i/>
          <w:iCs/>
          <w:color w:val="000000"/>
          <w:lang w:eastAsia="en-US"/>
        </w:rPr>
        <w:t>przestępstw przeciwko środowisku wymienionych w art. 181 - 188 Kodeksu karnego;</w:t>
      </w:r>
    </w:p>
    <w:p w14:paraId="7C6038EA" w14:textId="40A107D2" w:rsidR="003724AE" w:rsidRPr="00B94CAC" w:rsidRDefault="003724AE" w:rsidP="004C6486">
      <w:pPr>
        <w:pStyle w:val="Akapitzlist"/>
        <w:autoSpaceDE w:val="0"/>
        <w:autoSpaceDN w:val="0"/>
        <w:adjustRightInd w:val="0"/>
        <w:ind w:left="708"/>
        <w:jc w:val="both"/>
        <w:rPr>
          <w:rFonts w:eastAsia="Calibri,Italic"/>
          <w:i/>
          <w:iCs/>
          <w:color w:val="000000"/>
          <w:lang w:eastAsia="en-US"/>
        </w:rPr>
      </w:pPr>
      <w:r w:rsidRPr="00B94CAC">
        <w:rPr>
          <w:rFonts w:eastAsiaTheme="minorHAnsi"/>
          <w:color w:val="000000"/>
          <w:lang w:eastAsia="en-US"/>
        </w:rPr>
        <w:t xml:space="preserve">- </w:t>
      </w:r>
      <w:r w:rsidRPr="00B94CAC">
        <w:rPr>
          <w:rFonts w:eastAsia="Calibri,Italic"/>
          <w:i/>
          <w:iCs/>
          <w:color w:val="000000"/>
          <w:lang w:eastAsia="en-US"/>
        </w:rPr>
        <w:t>przestępstw przeciwko prawom o</w:t>
      </w:r>
      <w:r w:rsidR="004C6486" w:rsidRPr="00B94CAC">
        <w:rPr>
          <w:rFonts w:eastAsia="Calibri,Italic"/>
          <w:i/>
          <w:iCs/>
          <w:color w:val="000000"/>
          <w:lang w:eastAsia="en-US"/>
        </w:rPr>
        <w:t>só</w:t>
      </w:r>
      <w:r w:rsidRPr="00B94CAC">
        <w:rPr>
          <w:rFonts w:eastAsia="Calibri,Italic"/>
          <w:i/>
          <w:iCs/>
          <w:color w:val="000000"/>
          <w:lang w:eastAsia="en-US"/>
        </w:rPr>
        <w:t>b wykonujących pracę zarobkową z art. 218- 221 Kodeksu</w:t>
      </w:r>
      <w:r w:rsidR="004C6486" w:rsidRPr="00B94CAC">
        <w:rPr>
          <w:rFonts w:eastAsia="Calibri,Italic"/>
          <w:i/>
          <w:iCs/>
          <w:color w:val="000000"/>
          <w:lang w:eastAsia="en-US"/>
        </w:rPr>
        <w:t xml:space="preserve"> </w:t>
      </w:r>
      <w:r w:rsidRPr="00B94CAC">
        <w:rPr>
          <w:rFonts w:eastAsia="Calibri,Italic"/>
          <w:i/>
          <w:iCs/>
          <w:color w:val="000000"/>
          <w:lang w:eastAsia="en-US"/>
        </w:rPr>
        <w:t>karnego;</w:t>
      </w:r>
    </w:p>
    <w:p w14:paraId="2FB55014" w14:textId="77777777" w:rsidR="004C6486" w:rsidRPr="00B94CAC" w:rsidRDefault="003724AE" w:rsidP="004C6486">
      <w:pPr>
        <w:autoSpaceDE w:val="0"/>
        <w:autoSpaceDN w:val="0"/>
        <w:adjustRightInd w:val="0"/>
        <w:ind w:left="708"/>
        <w:jc w:val="both"/>
        <w:rPr>
          <w:rFonts w:eastAsia="Calibri,Italic"/>
          <w:i/>
          <w:iCs/>
          <w:color w:val="000000"/>
          <w:lang w:eastAsia="en-US"/>
        </w:rPr>
      </w:pPr>
      <w:r w:rsidRPr="00B94CAC">
        <w:rPr>
          <w:rFonts w:eastAsiaTheme="minorHAnsi"/>
          <w:color w:val="000000"/>
          <w:lang w:eastAsia="en-US"/>
        </w:rPr>
        <w:t xml:space="preserve">- </w:t>
      </w:r>
      <w:r w:rsidRPr="00B94CAC">
        <w:rPr>
          <w:rFonts w:eastAsia="Calibri,Italic"/>
          <w:i/>
          <w:iCs/>
          <w:color w:val="000000"/>
          <w:lang w:eastAsia="en-US"/>
        </w:rPr>
        <w:t>przestępstwa o kt</w:t>
      </w:r>
      <w:r w:rsidR="004C6486" w:rsidRPr="00B94CAC">
        <w:rPr>
          <w:rFonts w:eastAsia="Calibri,Italic"/>
          <w:i/>
          <w:iCs/>
          <w:color w:val="000000"/>
          <w:lang w:eastAsia="en-US"/>
        </w:rPr>
        <w:t>ó</w:t>
      </w:r>
      <w:r w:rsidRPr="00B94CAC">
        <w:rPr>
          <w:rFonts w:eastAsia="Calibri,Italic"/>
          <w:i/>
          <w:iCs/>
          <w:color w:val="000000"/>
          <w:lang w:eastAsia="en-US"/>
        </w:rPr>
        <w:t>rym mowa w art. 9 lub art. 10 ustawy z dnia 15 czerwca 2012 r., o skutkach</w:t>
      </w:r>
      <w:r w:rsidR="004C6486" w:rsidRPr="00B94CAC">
        <w:rPr>
          <w:rFonts w:eastAsia="Calibri,Italic"/>
          <w:i/>
          <w:iCs/>
          <w:color w:val="000000"/>
          <w:lang w:eastAsia="en-US"/>
        </w:rPr>
        <w:t xml:space="preserve"> </w:t>
      </w:r>
      <w:r w:rsidRPr="00B94CAC">
        <w:rPr>
          <w:rFonts w:eastAsia="Calibri,Italic"/>
          <w:i/>
          <w:iCs/>
          <w:color w:val="000000"/>
          <w:lang w:eastAsia="en-US"/>
        </w:rPr>
        <w:t>powierzania wykonywania pracy cudzoziemcom przebywającym wbrew przepisom na terytorium</w:t>
      </w:r>
      <w:r w:rsidR="004C6486" w:rsidRPr="00B94CAC">
        <w:rPr>
          <w:rFonts w:eastAsia="Calibri,Italic"/>
          <w:i/>
          <w:iCs/>
          <w:color w:val="000000"/>
          <w:lang w:eastAsia="en-US"/>
        </w:rPr>
        <w:t xml:space="preserve"> </w:t>
      </w:r>
      <w:r w:rsidRPr="00B94CAC">
        <w:rPr>
          <w:rFonts w:eastAsia="Calibri,Italic"/>
          <w:i/>
          <w:iCs/>
          <w:color w:val="000000"/>
          <w:lang w:eastAsia="en-US"/>
        </w:rPr>
        <w:t>Rzeczypospolitej Polskiej (Dz.U poz. 769).</w:t>
      </w:r>
    </w:p>
    <w:p w14:paraId="5395CF49" w14:textId="28975CCE" w:rsidR="003724AE" w:rsidRPr="00B94CAC" w:rsidRDefault="003724AE" w:rsidP="0042008E">
      <w:pPr>
        <w:autoSpaceDE w:val="0"/>
        <w:autoSpaceDN w:val="0"/>
        <w:adjustRightInd w:val="0"/>
        <w:ind w:left="708"/>
        <w:jc w:val="both"/>
        <w:rPr>
          <w:rFonts w:eastAsia="Calibri,Italic"/>
          <w:i/>
          <w:iCs/>
          <w:color w:val="000000"/>
          <w:lang w:eastAsia="en-US"/>
        </w:rPr>
      </w:pPr>
      <w:r w:rsidRPr="00B94CAC">
        <w:rPr>
          <w:rFonts w:eastAsiaTheme="minorHAnsi"/>
          <w:color w:val="000000"/>
          <w:lang w:eastAsia="en-US"/>
        </w:rPr>
        <w:t>W związku z tym, że w niniejszym postępowaniu Zamawiający nie stosuje przesłanek fakultatywnych, o</w:t>
      </w:r>
      <w:r w:rsidR="004C6486" w:rsidRPr="00B94CAC">
        <w:rPr>
          <w:rFonts w:eastAsia="Calibri,Italic"/>
          <w:i/>
          <w:iCs/>
          <w:color w:val="000000"/>
          <w:lang w:eastAsia="en-US"/>
        </w:rPr>
        <w:t xml:space="preserve"> </w:t>
      </w:r>
      <w:r w:rsidRPr="00B94CAC">
        <w:rPr>
          <w:rFonts w:eastAsiaTheme="minorHAnsi"/>
          <w:color w:val="000000"/>
          <w:lang w:eastAsia="en-US"/>
        </w:rPr>
        <w:t xml:space="preserve">których mowa w art. 24 ust. 5 pkt </w:t>
      </w:r>
      <w:r w:rsidR="0042008E" w:rsidRPr="00B94CAC">
        <w:rPr>
          <w:rFonts w:eastAsiaTheme="minorHAnsi"/>
          <w:color w:val="000000"/>
          <w:lang w:eastAsia="en-US"/>
        </w:rPr>
        <w:t>2</w:t>
      </w:r>
      <w:r w:rsidRPr="00B94CAC">
        <w:rPr>
          <w:rFonts w:eastAsiaTheme="minorHAnsi"/>
          <w:color w:val="000000"/>
          <w:lang w:eastAsia="en-US"/>
        </w:rPr>
        <w:t xml:space="preserve">) - </w:t>
      </w:r>
      <w:r w:rsidR="0042008E" w:rsidRPr="00B94CAC">
        <w:rPr>
          <w:rFonts w:eastAsiaTheme="minorHAnsi"/>
          <w:color w:val="000000"/>
          <w:lang w:eastAsia="en-US"/>
        </w:rPr>
        <w:t>8</w:t>
      </w:r>
      <w:r w:rsidRPr="00B94CAC">
        <w:rPr>
          <w:rFonts w:eastAsiaTheme="minorHAnsi"/>
          <w:color w:val="000000"/>
          <w:lang w:eastAsia="en-US"/>
        </w:rPr>
        <w:t>) ustawy, to Wykonawca składa oświadczenie w zakresie wyżej</w:t>
      </w:r>
      <w:r w:rsidR="0042008E" w:rsidRPr="00B94CAC">
        <w:rPr>
          <w:rFonts w:eastAsia="Calibri,Italic"/>
          <w:i/>
          <w:iCs/>
          <w:color w:val="000000"/>
          <w:lang w:eastAsia="en-US"/>
        </w:rPr>
        <w:t xml:space="preserve"> </w:t>
      </w:r>
      <w:r w:rsidRPr="00B94CAC">
        <w:rPr>
          <w:rFonts w:eastAsiaTheme="minorHAnsi"/>
          <w:color w:val="000000"/>
          <w:lang w:eastAsia="en-US"/>
        </w:rPr>
        <w:t>wymienionych przestępstw, określonych w art. 24 ust. 1 pkt 13 i 14 ustawy , w Części III, Sekcja C</w:t>
      </w:r>
      <w:r w:rsidR="0042008E" w:rsidRPr="00B94CAC">
        <w:rPr>
          <w:rFonts w:eastAsia="Calibri,Italic"/>
          <w:i/>
          <w:iCs/>
          <w:color w:val="000000"/>
          <w:lang w:eastAsia="en-US"/>
        </w:rPr>
        <w:t xml:space="preserve"> </w:t>
      </w:r>
      <w:r w:rsidRPr="00B94CAC">
        <w:rPr>
          <w:rFonts w:eastAsiaTheme="minorHAnsi"/>
          <w:color w:val="000000"/>
          <w:lang w:eastAsia="en-US"/>
        </w:rPr>
        <w:t xml:space="preserve">jednolitego dokumentu </w:t>
      </w:r>
      <w:r w:rsidRPr="00B94CAC">
        <w:rPr>
          <w:rFonts w:eastAsia="Calibri,Italic"/>
          <w:i/>
          <w:iCs/>
          <w:color w:val="000000"/>
          <w:lang w:eastAsia="en-US"/>
        </w:rPr>
        <w:t>„Podstawy związane z niewypłacalnością, konfliktem interes</w:t>
      </w:r>
      <w:r w:rsidR="0042008E" w:rsidRPr="00B94CAC">
        <w:rPr>
          <w:rFonts w:eastAsia="Calibri,Italic"/>
          <w:i/>
          <w:iCs/>
          <w:color w:val="000000"/>
          <w:lang w:eastAsia="en-US"/>
        </w:rPr>
        <w:t>ó</w:t>
      </w:r>
      <w:r w:rsidRPr="00B94CAC">
        <w:rPr>
          <w:rFonts w:eastAsia="Calibri,Italic"/>
          <w:i/>
          <w:iCs/>
          <w:color w:val="000000"/>
          <w:lang w:eastAsia="en-US"/>
        </w:rPr>
        <w:t>w lub wykroczeniami</w:t>
      </w:r>
      <w:r w:rsidR="0042008E" w:rsidRPr="00B94CAC">
        <w:rPr>
          <w:rFonts w:eastAsia="Calibri,Italic"/>
          <w:i/>
          <w:iCs/>
          <w:color w:val="000000"/>
          <w:lang w:eastAsia="en-US"/>
        </w:rPr>
        <w:t xml:space="preserve"> </w:t>
      </w:r>
      <w:r w:rsidRPr="00B94CAC">
        <w:rPr>
          <w:rFonts w:eastAsia="Calibri,Italic"/>
          <w:i/>
          <w:iCs/>
          <w:color w:val="000000"/>
          <w:lang w:eastAsia="en-US"/>
        </w:rPr>
        <w:t>zawodowymi”.</w:t>
      </w:r>
    </w:p>
    <w:p w14:paraId="654920E8" w14:textId="0F3DD742" w:rsidR="003724AE" w:rsidRPr="00B94CAC" w:rsidRDefault="003724AE" w:rsidP="00E83D26">
      <w:pPr>
        <w:pStyle w:val="Akapitzlist"/>
        <w:numPr>
          <w:ilvl w:val="1"/>
          <w:numId w:val="21"/>
        </w:numPr>
        <w:autoSpaceDE w:val="0"/>
        <w:autoSpaceDN w:val="0"/>
        <w:adjustRightInd w:val="0"/>
        <w:jc w:val="both"/>
        <w:rPr>
          <w:rFonts w:eastAsiaTheme="minorHAnsi"/>
          <w:color w:val="000000"/>
          <w:lang w:eastAsia="en-US"/>
        </w:rPr>
      </w:pPr>
      <w:r w:rsidRPr="00B94CAC">
        <w:rPr>
          <w:rFonts w:eastAsiaTheme="minorHAnsi"/>
          <w:b/>
          <w:bCs/>
          <w:color w:val="000000"/>
          <w:lang w:eastAsia="en-US"/>
        </w:rPr>
        <w:t xml:space="preserve">W terminie 3 dni </w:t>
      </w:r>
      <w:r w:rsidRPr="00B94CAC">
        <w:rPr>
          <w:rFonts w:eastAsiaTheme="minorHAnsi"/>
          <w:color w:val="000000"/>
          <w:lang w:eastAsia="en-US"/>
        </w:rPr>
        <w:t>od daty zamieszczenia przez Zamawiającego na stronie internetowej</w:t>
      </w:r>
      <w:r w:rsidR="0042008E" w:rsidRPr="00B94CAC">
        <w:rPr>
          <w:rFonts w:eastAsiaTheme="minorHAnsi"/>
          <w:color w:val="000000"/>
          <w:lang w:eastAsia="en-US"/>
        </w:rPr>
        <w:t xml:space="preserve"> Zamawiającego </w:t>
      </w:r>
      <w:r w:rsidRPr="00B94CAC">
        <w:rPr>
          <w:rFonts w:eastAsiaTheme="minorHAnsi"/>
          <w:color w:val="000000"/>
          <w:lang w:eastAsia="en-US"/>
        </w:rPr>
        <w:t>informacji, o której mowa w art. 86 ust. 5 ustawy (informacja z</w:t>
      </w:r>
      <w:r w:rsidR="0042008E" w:rsidRPr="00B94CAC">
        <w:rPr>
          <w:rFonts w:eastAsiaTheme="minorHAnsi"/>
          <w:color w:val="000000"/>
          <w:lang w:eastAsia="en-US"/>
        </w:rPr>
        <w:t xml:space="preserve"> </w:t>
      </w:r>
      <w:r w:rsidRPr="00B94CAC">
        <w:rPr>
          <w:rFonts w:eastAsiaTheme="minorHAnsi"/>
          <w:color w:val="000000"/>
          <w:lang w:eastAsia="en-US"/>
        </w:rPr>
        <w:t>otwarcia ofert) każdy Wykonawca (który nie złożył wraz z ofertą oświadczenia o tym, że nie należy do</w:t>
      </w:r>
      <w:r w:rsidR="0042008E" w:rsidRPr="00B94CAC">
        <w:rPr>
          <w:rFonts w:eastAsiaTheme="minorHAnsi"/>
          <w:color w:val="000000"/>
          <w:lang w:eastAsia="en-US"/>
        </w:rPr>
        <w:t xml:space="preserve"> </w:t>
      </w:r>
      <w:r w:rsidRPr="00B94CAC">
        <w:rPr>
          <w:rFonts w:eastAsiaTheme="minorHAnsi"/>
          <w:color w:val="000000"/>
          <w:lang w:eastAsia="en-US"/>
        </w:rPr>
        <w:t xml:space="preserve">żadnej grupy kapitałowej) złoży </w:t>
      </w:r>
      <w:r w:rsidRPr="00B94CAC">
        <w:rPr>
          <w:rFonts w:eastAsiaTheme="minorHAnsi"/>
          <w:b/>
          <w:bCs/>
          <w:color w:val="000000"/>
          <w:lang w:eastAsia="en-US"/>
        </w:rPr>
        <w:t>oświadczenie o przynależności lub braku przynależności do grupy</w:t>
      </w:r>
      <w:r w:rsidR="0042008E" w:rsidRPr="00B94CAC">
        <w:rPr>
          <w:rFonts w:eastAsiaTheme="minorHAnsi"/>
          <w:b/>
          <w:bCs/>
          <w:color w:val="000000"/>
          <w:lang w:eastAsia="en-US"/>
        </w:rPr>
        <w:t xml:space="preserve"> </w:t>
      </w:r>
      <w:r w:rsidRPr="00B94CAC">
        <w:rPr>
          <w:rFonts w:eastAsiaTheme="minorHAnsi"/>
          <w:b/>
          <w:bCs/>
          <w:color w:val="000000"/>
          <w:lang w:eastAsia="en-US"/>
        </w:rPr>
        <w:t xml:space="preserve">kapitałowej </w:t>
      </w:r>
      <w:r w:rsidRPr="00B94CAC">
        <w:rPr>
          <w:rFonts w:eastAsiaTheme="minorHAnsi"/>
          <w:color w:val="000000"/>
          <w:lang w:eastAsia="en-US"/>
        </w:rPr>
        <w:t>z Wykonawcami, którzy złożyli oferty w niniejszym postępowaniu - wg wzoru stanowiącego</w:t>
      </w:r>
      <w:r w:rsidR="0042008E" w:rsidRPr="00B94CAC">
        <w:rPr>
          <w:rFonts w:eastAsiaTheme="minorHAnsi"/>
          <w:color w:val="000000"/>
          <w:lang w:eastAsia="en-US"/>
        </w:rPr>
        <w:t xml:space="preserve"> </w:t>
      </w:r>
      <w:r w:rsidRPr="00B94CAC">
        <w:rPr>
          <w:rFonts w:eastAsiaTheme="minorHAnsi"/>
          <w:b/>
          <w:bCs/>
          <w:color w:val="000000"/>
          <w:lang w:eastAsia="en-US"/>
        </w:rPr>
        <w:t xml:space="preserve">Załącznik nr 7 </w:t>
      </w:r>
      <w:r w:rsidRPr="00B94CAC">
        <w:rPr>
          <w:rFonts w:eastAsiaTheme="minorHAnsi"/>
          <w:color w:val="000000"/>
          <w:lang w:eastAsia="en-US"/>
        </w:rPr>
        <w:t>do SIWZ. W przypadku przynależności do tej samej grupy kapitałowej o której mowa w art.</w:t>
      </w:r>
      <w:r w:rsidR="0042008E" w:rsidRPr="00B94CAC">
        <w:rPr>
          <w:rFonts w:eastAsiaTheme="minorHAnsi"/>
          <w:color w:val="000000"/>
          <w:lang w:eastAsia="en-US"/>
        </w:rPr>
        <w:t xml:space="preserve"> </w:t>
      </w:r>
      <w:r w:rsidRPr="00B94CAC">
        <w:rPr>
          <w:rFonts w:eastAsiaTheme="minorHAnsi"/>
          <w:color w:val="000000"/>
          <w:lang w:eastAsia="en-US"/>
        </w:rPr>
        <w:t>24 ust.1 pkt. 23 ustawy, Wykonawca może złożyć wraz z oświadczeniem dokumenty bądź informacje</w:t>
      </w:r>
      <w:r w:rsidR="0042008E" w:rsidRPr="00B94CAC">
        <w:rPr>
          <w:rFonts w:eastAsiaTheme="minorHAnsi"/>
          <w:color w:val="000000"/>
          <w:lang w:eastAsia="en-US"/>
        </w:rPr>
        <w:t xml:space="preserve"> </w:t>
      </w:r>
      <w:r w:rsidRPr="00B94CAC">
        <w:rPr>
          <w:rFonts w:eastAsiaTheme="minorHAnsi"/>
          <w:color w:val="000000"/>
          <w:lang w:eastAsia="en-US"/>
        </w:rPr>
        <w:t>potwierdzające, że powiązania z innym Wykonawcą nie prowadzą do zakłócenia konkurencji w</w:t>
      </w:r>
      <w:r w:rsidR="0042008E" w:rsidRPr="00B94CAC">
        <w:rPr>
          <w:rFonts w:eastAsiaTheme="minorHAnsi"/>
          <w:color w:val="000000"/>
          <w:lang w:eastAsia="en-US"/>
        </w:rPr>
        <w:t xml:space="preserve"> </w:t>
      </w:r>
      <w:r w:rsidRPr="00B94CAC">
        <w:rPr>
          <w:rFonts w:eastAsiaTheme="minorHAnsi"/>
          <w:color w:val="000000"/>
          <w:lang w:eastAsia="en-US"/>
        </w:rPr>
        <w:t>postępowaniu.</w:t>
      </w:r>
    </w:p>
    <w:p w14:paraId="198D3ABB" w14:textId="3844C114" w:rsidR="0042008E" w:rsidRPr="00B94CAC" w:rsidRDefault="003724AE" w:rsidP="00E83D26">
      <w:pPr>
        <w:pStyle w:val="Akapitzlist"/>
        <w:numPr>
          <w:ilvl w:val="1"/>
          <w:numId w:val="21"/>
        </w:numPr>
        <w:autoSpaceDE w:val="0"/>
        <w:autoSpaceDN w:val="0"/>
        <w:adjustRightInd w:val="0"/>
        <w:jc w:val="both"/>
        <w:rPr>
          <w:rFonts w:ascii="Calibri" w:eastAsiaTheme="minorHAnsi" w:hAnsi="Calibri" w:cs="Calibri"/>
          <w:color w:val="000000"/>
          <w:sz w:val="22"/>
          <w:szCs w:val="22"/>
          <w:lang w:eastAsia="en-US"/>
        </w:rPr>
      </w:pPr>
      <w:r w:rsidRPr="00B94CAC">
        <w:rPr>
          <w:rFonts w:eastAsiaTheme="minorHAnsi"/>
          <w:b/>
          <w:bCs/>
          <w:color w:val="000000"/>
          <w:lang w:eastAsia="en-US"/>
        </w:rPr>
        <w:t>Zamawiający wezwie Wykonawcę</w:t>
      </w:r>
      <w:r w:rsidRPr="00B94CAC">
        <w:rPr>
          <w:rFonts w:eastAsiaTheme="minorHAnsi"/>
          <w:color w:val="000000"/>
          <w:lang w:eastAsia="en-US"/>
        </w:rPr>
        <w:t>, którego oferta została najwyżej oceniona do złożenia w wyznaczonym</w:t>
      </w:r>
      <w:r w:rsidR="0042008E" w:rsidRPr="00B94CAC">
        <w:rPr>
          <w:rFonts w:eastAsiaTheme="minorHAnsi"/>
          <w:color w:val="000000"/>
          <w:lang w:eastAsia="en-US"/>
        </w:rPr>
        <w:t xml:space="preserve"> </w:t>
      </w:r>
      <w:r w:rsidRPr="00B94CAC">
        <w:rPr>
          <w:rFonts w:eastAsiaTheme="minorHAnsi"/>
          <w:color w:val="000000"/>
          <w:lang w:eastAsia="en-US"/>
        </w:rPr>
        <w:t xml:space="preserve">terminie, nie krótszym niż </w:t>
      </w:r>
      <w:r w:rsidRPr="00B94CAC">
        <w:rPr>
          <w:rFonts w:eastAsiaTheme="minorHAnsi"/>
          <w:b/>
          <w:bCs/>
          <w:color w:val="000000"/>
          <w:lang w:eastAsia="en-US"/>
        </w:rPr>
        <w:t>10 dni</w:t>
      </w:r>
      <w:r w:rsidRPr="00B94CAC">
        <w:rPr>
          <w:rFonts w:eastAsiaTheme="minorHAnsi"/>
          <w:color w:val="000000"/>
          <w:lang w:eastAsia="en-US"/>
        </w:rPr>
        <w:t>, aktualnych na dzień złożenia oświadczeń lub dokumentów</w:t>
      </w:r>
      <w:r w:rsidR="0042008E" w:rsidRPr="00B94CAC">
        <w:rPr>
          <w:rFonts w:eastAsiaTheme="minorHAnsi"/>
          <w:color w:val="000000"/>
          <w:lang w:eastAsia="en-US"/>
        </w:rPr>
        <w:t xml:space="preserve"> </w:t>
      </w:r>
      <w:r w:rsidRPr="00B94CAC">
        <w:rPr>
          <w:rFonts w:eastAsiaTheme="minorHAnsi"/>
          <w:color w:val="000000"/>
          <w:lang w:eastAsia="en-US"/>
        </w:rPr>
        <w:t>potwierdzających spełnianie warunków udziału w postępowaniu oraz brak podstaw do wykluczenia.</w:t>
      </w:r>
      <w:r w:rsidR="0042008E" w:rsidRPr="00B94CAC">
        <w:rPr>
          <w:rFonts w:eastAsiaTheme="minorHAnsi"/>
          <w:color w:val="000000"/>
          <w:lang w:eastAsia="en-US"/>
        </w:rPr>
        <w:t xml:space="preserve"> </w:t>
      </w:r>
    </w:p>
    <w:p w14:paraId="199CFEED" w14:textId="77777777" w:rsidR="00B94CAC" w:rsidRPr="00573394" w:rsidRDefault="00B94CAC" w:rsidP="00E83D26">
      <w:pPr>
        <w:pStyle w:val="Akapitzlist"/>
        <w:numPr>
          <w:ilvl w:val="1"/>
          <w:numId w:val="21"/>
        </w:numPr>
        <w:autoSpaceDE w:val="0"/>
        <w:autoSpaceDN w:val="0"/>
        <w:adjustRightInd w:val="0"/>
        <w:jc w:val="both"/>
        <w:rPr>
          <w:rFonts w:eastAsiaTheme="minorHAnsi"/>
          <w:color w:val="000000"/>
          <w:lang w:eastAsia="en-US"/>
        </w:rPr>
      </w:pPr>
      <w:r w:rsidRPr="00573394">
        <w:rPr>
          <w:rFonts w:eastAsiaTheme="minorHAnsi"/>
          <w:b/>
          <w:bCs/>
          <w:lang w:eastAsia="en-US"/>
        </w:rPr>
        <w:t>W celu potwierdzenia spełniania warunków udziału w postępowaniu</w:t>
      </w:r>
      <w:r w:rsidRPr="00573394">
        <w:rPr>
          <w:rFonts w:eastAsiaTheme="minorHAnsi"/>
          <w:lang w:eastAsia="en-US"/>
        </w:rPr>
        <w:t>, na wezwanie Zamawiającego Wykonawca zobowiązany jest złożyć:</w:t>
      </w:r>
    </w:p>
    <w:p w14:paraId="3884E1B5" w14:textId="178C94ED" w:rsidR="00B94CAC" w:rsidRPr="00573394" w:rsidRDefault="00B94CAC" w:rsidP="00B94CAC">
      <w:pPr>
        <w:pStyle w:val="Akapitzlist"/>
        <w:numPr>
          <w:ilvl w:val="2"/>
          <w:numId w:val="4"/>
        </w:numPr>
        <w:autoSpaceDE w:val="0"/>
        <w:autoSpaceDN w:val="0"/>
        <w:adjustRightInd w:val="0"/>
        <w:ind w:left="993" w:hanging="284"/>
        <w:jc w:val="both"/>
        <w:rPr>
          <w:rFonts w:eastAsiaTheme="minorHAnsi"/>
          <w:color w:val="000000"/>
          <w:lang w:eastAsia="en-US"/>
        </w:rPr>
      </w:pPr>
      <w:r w:rsidRPr="00573394">
        <w:rPr>
          <w:rFonts w:eastAsiaTheme="minorHAnsi"/>
          <w:lang w:eastAsia="en-US"/>
        </w:rPr>
        <w:t xml:space="preserve"> </w:t>
      </w:r>
      <w:r w:rsidRPr="00573394">
        <w:rPr>
          <w:rFonts w:eastAsiaTheme="minorHAnsi"/>
          <w:b/>
          <w:bCs/>
          <w:lang w:eastAsia="en-US"/>
        </w:rPr>
        <w:t>informację banku lub spółdzielczej kasy oszczędnościowo kredytowej</w:t>
      </w:r>
      <w:r w:rsidRPr="00573394">
        <w:rPr>
          <w:rFonts w:eastAsiaTheme="minorHAnsi"/>
          <w:lang w:eastAsia="en-US"/>
        </w:rPr>
        <w:t>, potwierdzającą wysokość posiadanych środków finansowych lub zdolność kredytową wykonawcy, w okresie nie wcześniejszym niż 1 miesiąc przed upływem terminu składania ofert. Jeżeli z uzasadnionej przyczyny wykonawca nie może złożyć wymaganych przez zamawiającego dokumentów, o których mowa w zdaniu poprzednim, zamawiający dopuszcza złożenie przez wykonawcę innych dokumentów, o których mowa w art. 26 ust. 2c ustawy Prawo zamówień publicznych, tj. innych dokumentów, które w wystarczający sposób potwierdzają spełnianie opisanego przez Zamawiającego warunku udziału w postępowaniu.</w:t>
      </w:r>
    </w:p>
    <w:p w14:paraId="3AC81EB6" w14:textId="3CAE660B" w:rsidR="00B94CAC" w:rsidRDefault="00B94CAC" w:rsidP="00EC317A">
      <w:pPr>
        <w:pStyle w:val="Akapitzlist"/>
        <w:numPr>
          <w:ilvl w:val="2"/>
          <w:numId w:val="4"/>
        </w:numPr>
        <w:autoSpaceDE w:val="0"/>
        <w:autoSpaceDN w:val="0"/>
        <w:adjustRightInd w:val="0"/>
        <w:ind w:left="993" w:hanging="284"/>
        <w:jc w:val="both"/>
        <w:rPr>
          <w:rFonts w:eastAsiaTheme="minorHAnsi"/>
          <w:lang w:eastAsia="en-US"/>
        </w:rPr>
      </w:pPr>
      <w:r w:rsidRPr="00573394">
        <w:rPr>
          <w:rFonts w:eastAsiaTheme="minorHAnsi"/>
          <w:b/>
          <w:bCs/>
          <w:lang w:eastAsia="en-US"/>
        </w:rPr>
        <w:lastRenderedPageBreak/>
        <w:t xml:space="preserve">wykaz usług </w:t>
      </w:r>
      <w:r w:rsidRPr="00573394">
        <w:t>odpowiadających swoim rodzajem przedmiotowi zamówienia</w:t>
      </w:r>
      <w:r w:rsidRPr="00573394">
        <w:rPr>
          <w:rFonts w:eastAsiaTheme="minorHAnsi"/>
          <w:lang w:eastAsia="en-US"/>
        </w:rPr>
        <w:t xml:space="preserve"> wykonanych, w okresie ostatnich 3 lat przed upływem terminu składania ofert, a jeżeli okres</w:t>
      </w:r>
      <w:r w:rsidR="00EC317A" w:rsidRPr="00573394">
        <w:rPr>
          <w:rFonts w:eastAsiaTheme="minorHAnsi"/>
          <w:lang w:eastAsia="en-US"/>
        </w:rPr>
        <w:t xml:space="preserve"> </w:t>
      </w:r>
      <w:r w:rsidRPr="00573394">
        <w:rPr>
          <w:rFonts w:eastAsiaTheme="minorHAnsi"/>
          <w:lang w:eastAsia="en-US"/>
        </w:rPr>
        <w:t>prowadzenia działalności jest krótszy, to w tym okresie, wraz z podaniem ich wartości, przedmiotu,</w:t>
      </w:r>
      <w:r w:rsidR="00EC317A" w:rsidRPr="00573394">
        <w:rPr>
          <w:rFonts w:eastAsiaTheme="minorHAnsi"/>
          <w:lang w:eastAsia="en-US"/>
        </w:rPr>
        <w:t xml:space="preserve"> </w:t>
      </w:r>
      <w:r w:rsidRPr="00573394">
        <w:rPr>
          <w:rFonts w:eastAsiaTheme="minorHAnsi"/>
          <w:lang w:eastAsia="en-US"/>
        </w:rPr>
        <w:t>dat wykonania i podmiotów, na rzecz których dostawy/usługi zostały wykonane - wg wzoru</w:t>
      </w:r>
      <w:r w:rsidR="00EC317A" w:rsidRPr="00573394">
        <w:rPr>
          <w:rFonts w:eastAsiaTheme="minorHAnsi"/>
          <w:lang w:eastAsia="en-US"/>
        </w:rPr>
        <w:t xml:space="preserve"> </w:t>
      </w:r>
      <w:r w:rsidRPr="00573394">
        <w:rPr>
          <w:rFonts w:eastAsiaTheme="minorHAnsi"/>
          <w:lang w:eastAsia="en-US"/>
        </w:rPr>
        <w:t xml:space="preserve">stanowiącego </w:t>
      </w:r>
      <w:r w:rsidRPr="00573394">
        <w:rPr>
          <w:rFonts w:eastAsiaTheme="minorHAnsi"/>
          <w:b/>
          <w:bCs/>
          <w:lang w:eastAsia="en-US"/>
        </w:rPr>
        <w:t xml:space="preserve">Załącznik nr 4 </w:t>
      </w:r>
      <w:r w:rsidRPr="00573394">
        <w:rPr>
          <w:rFonts w:eastAsiaTheme="minorHAnsi"/>
          <w:lang w:eastAsia="en-US"/>
        </w:rPr>
        <w:t>do SIWZ oraz załączeniem dowodów określających, czy te</w:t>
      </w:r>
      <w:r w:rsidR="00EC317A" w:rsidRPr="00573394">
        <w:rPr>
          <w:rFonts w:eastAsiaTheme="minorHAnsi"/>
          <w:lang w:eastAsia="en-US"/>
        </w:rPr>
        <w:t xml:space="preserve"> </w:t>
      </w:r>
      <w:r w:rsidRPr="00573394">
        <w:rPr>
          <w:rFonts w:eastAsiaTheme="minorHAnsi"/>
          <w:lang w:eastAsia="en-US"/>
        </w:rPr>
        <w:t>dostawy/usługi zostały wykonane (są wykonywane) należycie. Dowodami, o których mowa są</w:t>
      </w:r>
      <w:r w:rsidR="00EC317A" w:rsidRPr="00573394">
        <w:rPr>
          <w:rFonts w:eastAsiaTheme="minorHAnsi"/>
          <w:lang w:eastAsia="en-US"/>
        </w:rPr>
        <w:t xml:space="preserve"> </w:t>
      </w:r>
      <w:r w:rsidRPr="00573394">
        <w:rPr>
          <w:rFonts w:eastAsiaTheme="minorHAnsi"/>
          <w:lang w:eastAsia="en-US"/>
        </w:rPr>
        <w:t>referencje bądź inne dokumenty wystawione przez podmiot, na rzecz którego dostawy/usługi były</w:t>
      </w:r>
      <w:r w:rsidR="00EC317A" w:rsidRPr="00573394">
        <w:rPr>
          <w:rFonts w:eastAsiaTheme="minorHAnsi"/>
          <w:lang w:eastAsia="en-US"/>
        </w:rPr>
        <w:t xml:space="preserve"> </w:t>
      </w:r>
      <w:r w:rsidRPr="00573394">
        <w:rPr>
          <w:rFonts w:eastAsiaTheme="minorHAnsi"/>
          <w:lang w:eastAsia="en-US"/>
        </w:rPr>
        <w:t>wykonywane, a jeżeli z</w:t>
      </w:r>
      <w:r w:rsidR="00EC317A" w:rsidRPr="00573394">
        <w:rPr>
          <w:rFonts w:eastAsiaTheme="minorHAnsi"/>
          <w:lang w:eastAsia="en-US"/>
        </w:rPr>
        <w:t xml:space="preserve"> </w:t>
      </w:r>
      <w:r w:rsidRPr="00573394">
        <w:rPr>
          <w:rFonts w:eastAsiaTheme="minorHAnsi"/>
          <w:lang w:eastAsia="en-US"/>
        </w:rPr>
        <w:t>uzasadnionej przyczyny o obiektywnym charakterze Wykonawca nie jest w stanie uzyskać tych</w:t>
      </w:r>
      <w:r w:rsidR="00EC317A" w:rsidRPr="00573394">
        <w:rPr>
          <w:rFonts w:eastAsiaTheme="minorHAnsi"/>
          <w:lang w:eastAsia="en-US"/>
        </w:rPr>
        <w:t xml:space="preserve"> </w:t>
      </w:r>
      <w:r w:rsidRPr="00573394">
        <w:rPr>
          <w:rFonts w:eastAsiaTheme="minorHAnsi"/>
          <w:lang w:eastAsia="en-US"/>
        </w:rPr>
        <w:t>dokumentów – oświadczenie Wykonawcy. W przypadku świadczeń okresowych lub ciągłych nadal</w:t>
      </w:r>
      <w:r w:rsidR="00EC317A" w:rsidRPr="00573394">
        <w:rPr>
          <w:rFonts w:eastAsiaTheme="minorHAnsi"/>
          <w:lang w:eastAsia="en-US"/>
        </w:rPr>
        <w:t xml:space="preserve"> </w:t>
      </w:r>
      <w:r w:rsidRPr="00573394">
        <w:rPr>
          <w:rFonts w:eastAsiaTheme="minorHAnsi"/>
          <w:lang w:eastAsia="en-US"/>
        </w:rPr>
        <w:t>wykonywanych referencje bądź inne dokumenty potwierdzające ich należyte wykonywanie powinny</w:t>
      </w:r>
      <w:r w:rsidR="00EC317A" w:rsidRPr="00573394">
        <w:rPr>
          <w:rFonts w:eastAsiaTheme="minorHAnsi"/>
          <w:lang w:eastAsia="en-US"/>
        </w:rPr>
        <w:t xml:space="preserve"> </w:t>
      </w:r>
      <w:r w:rsidRPr="00573394">
        <w:rPr>
          <w:rFonts w:eastAsiaTheme="minorHAnsi"/>
          <w:lang w:eastAsia="en-US"/>
        </w:rPr>
        <w:t>być wydane nie wcześniej niż 3 miesiące przed upływem terminu składania ofert.</w:t>
      </w:r>
    </w:p>
    <w:p w14:paraId="098D92A2" w14:textId="59C0DC4E" w:rsidR="002972DA" w:rsidRPr="00573394" w:rsidRDefault="002972DA" w:rsidP="00EC317A">
      <w:pPr>
        <w:pStyle w:val="Akapitzlist"/>
        <w:numPr>
          <w:ilvl w:val="2"/>
          <w:numId w:val="4"/>
        </w:numPr>
        <w:autoSpaceDE w:val="0"/>
        <w:autoSpaceDN w:val="0"/>
        <w:adjustRightInd w:val="0"/>
        <w:ind w:left="993" w:hanging="284"/>
        <w:jc w:val="both"/>
        <w:rPr>
          <w:rFonts w:eastAsiaTheme="minorHAnsi"/>
          <w:lang w:eastAsia="en-US"/>
        </w:rPr>
      </w:pPr>
      <w:r w:rsidRPr="002972DA">
        <w:rPr>
          <w:b/>
        </w:rPr>
        <w:t xml:space="preserve">wykazu </w:t>
      </w:r>
      <w:r w:rsidRPr="002972DA">
        <w:rPr>
          <w:b/>
          <w:color w:val="000000" w:themeColor="text1"/>
        </w:rPr>
        <w:t>narzędzi</w:t>
      </w:r>
      <w:r w:rsidRPr="002339A6">
        <w:rPr>
          <w:bCs/>
          <w:color w:val="000000" w:themeColor="text1"/>
        </w:rPr>
        <w:t>, wyposażenia zakładu lub urządzeń technicznych dostępnych wykonawcy</w:t>
      </w:r>
      <w:r w:rsidRPr="002339A6">
        <w:rPr>
          <w:bCs/>
        </w:rPr>
        <w:t xml:space="preserve"> w celu wykonania zamówienia publicznego (wykaz pojazdów do odbioru odpadów), zaleca się sporządzić wg wzoru stanowiącego załącznik </w:t>
      </w:r>
      <w:r w:rsidRPr="002339A6">
        <w:rPr>
          <w:b/>
          <w:bCs/>
        </w:rPr>
        <w:t>nr 6 do SIWZ</w:t>
      </w:r>
    </w:p>
    <w:p w14:paraId="06FA2F17" w14:textId="1C29AF93" w:rsidR="00B94CAC" w:rsidRPr="00573394" w:rsidRDefault="00B94CAC" w:rsidP="00E83D26">
      <w:pPr>
        <w:pStyle w:val="Akapitzlist"/>
        <w:numPr>
          <w:ilvl w:val="1"/>
          <w:numId w:val="21"/>
        </w:numPr>
        <w:autoSpaceDE w:val="0"/>
        <w:autoSpaceDN w:val="0"/>
        <w:adjustRightInd w:val="0"/>
        <w:jc w:val="both"/>
        <w:rPr>
          <w:rFonts w:eastAsiaTheme="minorHAnsi"/>
          <w:lang w:eastAsia="en-US"/>
        </w:rPr>
      </w:pPr>
      <w:r w:rsidRPr="00573394">
        <w:rPr>
          <w:rFonts w:eastAsiaTheme="minorHAnsi"/>
          <w:lang w:eastAsia="en-US"/>
        </w:rPr>
        <w:t xml:space="preserve">W celu </w:t>
      </w:r>
      <w:r w:rsidRPr="00573394">
        <w:rPr>
          <w:rFonts w:eastAsiaTheme="minorHAnsi"/>
          <w:b/>
          <w:bCs/>
          <w:lang w:eastAsia="en-US"/>
        </w:rPr>
        <w:t xml:space="preserve">potwierdzenia braku podstaw wykluczenia Wykonawcy </w:t>
      </w:r>
      <w:r w:rsidRPr="00573394">
        <w:rPr>
          <w:rFonts w:eastAsiaTheme="minorHAnsi"/>
          <w:lang w:eastAsia="en-US"/>
        </w:rPr>
        <w:t>z udziału w postępowaniu na wezwanie</w:t>
      </w:r>
      <w:r w:rsidR="00EC317A" w:rsidRPr="00573394">
        <w:rPr>
          <w:rFonts w:eastAsiaTheme="minorHAnsi"/>
          <w:lang w:eastAsia="en-US"/>
        </w:rPr>
        <w:t xml:space="preserve"> </w:t>
      </w:r>
      <w:r w:rsidRPr="00573394">
        <w:rPr>
          <w:rFonts w:eastAsiaTheme="minorHAnsi"/>
          <w:lang w:eastAsia="en-US"/>
        </w:rPr>
        <w:t>Zamawiającego Wykonawca zobowiązany jest złożyć:</w:t>
      </w:r>
    </w:p>
    <w:p w14:paraId="00431C06" w14:textId="1411EA0E" w:rsidR="00B94CAC" w:rsidRPr="00573394" w:rsidRDefault="00B94CAC" w:rsidP="00E83D26">
      <w:pPr>
        <w:pStyle w:val="Akapitzlist"/>
        <w:numPr>
          <w:ilvl w:val="0"/>
          <w:numId w:val="23"/>
        </w:numPr>
        <w:autoSpaceDE w:val="0"/>
        <w:autoSpaceDN w:val="0"/>
        <w:adjustRightInd w:val="0"/>
        <w:ind w:left="993" w:hanging="284"/>
        <w:jc w:val="both"/>
        <w:rPr>
          <w:rFonts w:eastAsiaTheme="minorHAnsi"/>
          <w:lang w:eastAsia="en-US"/>
        </w:rPr>
      </w:pPr>
      <w:r w:rsidRPr="00573394">
        <w:rPr>
          <w:rFonts w:eastAsiaTheme="minorHAnsi"/>
          <w:b/>
          <w:bCs/>
          <w:lang w:eastAsia="en-US"/>
        </w:rPr>
        <w:t>odpis z właściwego rejestru lub z centralnej ewidencji i informacji o działalności gospodarczej</w:t>
      </w:r>
      <w:r w:rsidRPr="00573394">
        <w:rPr>
          <w:rFonts w:eastAsiaTheme="minorHAnsi"/>
          <w:lang w:eastAsia="en-US"/>
        </w:rPr>
        <w:t>, jeżeli</w:t>
      </w:r>
      <w:r w:rsidR="00EC317A" w:rsidRPr="00573394">
        <w:rPr>
          <w:rFonts w:eastAsiaTheme="minorHAnsi"/>
          <w:lang w:eastAsia="en-US"/>
        </w:rPr>
        <w:t xml:space="preserve"> </w:t>
      </w:r>
      <w:r w:rsidRPr="00573394">
        <w:rPr>
          <w:rFonts w:eastAsiaTheme="minorHAnsi"/>
          <w:lang w:eastAsia="en-US"/>
        </w:rPr>
        <w:t>odrębne przepisy wymagają wpisu do rejestru lub ewidencji, w celu potwierdzenia braku podstaw</w:t>
      </w:r>
      <w:r w:rsidR="00EC317A" w:rsidRPr="00573394">
        <w:rPr>
          <w:rFonts w:eastAsiaTheme="minorHAnsi"/>
          <w:lang w:eastAsia="en-US"/>
        </w:rPr>
        <w:t xml:space="preserve"> </w:t>
      </w:r>
      <w:r w:rsidRPr="00573394">
        <w:rPr>
          <w:rFonts w:eastAsiaTheme="minorHAnsi"/>
          <w:lang w:eastAsia="en-US"/>
        </w:rPr>
        <w:t>wykluczenia na podstawie art. 24 ust. 5 pkt 1 ustawy;</w:t>
      </w:r>
    </w:p>
    <w:p w14:paraId="0917CF49" w14:textId="7876E0FC" w:rsidR="00B94CAC" w:rsidRPr="00573394" w:rsidRDefault="00B94CAC" w:rsidP="00E83D26">
      <w:pPr>
        <w:pStyle w:val="Akapitzlist"/>
        <w:numPr>
          <w:ilvl w:val="0"/>
          <w:numId w:val="23"/>
        </w:numPr>
        <w:autoSpaceDE w:val="0"/>
        <w:autoSpaceDN w:val="0"/>
        <w:adjustRightInd w:val="0"/>
        <w:ind w:left="993" w:hanging="284"/>
        <w:jc w:val="both"/>
        <w:rPr>
          <w:rFonts w:eastAsiaTheme="minorHAnsi"/>
          <w:lang w:eastAsia="en-US"/>
        </w:rPr>
      </w:pPr>
      <w:r w:rsidRPr="00573394">
        <w:rPr>
          <w:rFonts w:eastAsiaTheme="minorHAnsi"/>
          <w:b/>
          <w:bCs/>
          <w:lang w:eastAsia="en-US"/>
        </w:rPr>
        <w:t xml:space="preserve">oświadczenie wykonawcy </w:t>
      </w:r>
      <w:r w:rsidRPr="00573394">
        <w:rPr>
          <w:rFonts w:eastAsiaTheme="minorHAnsi"/>
          <w:lang w:eastAsia="en-US"/>
        </w:rPr>
        <w:t>o braku wydania wobec niego prawomocnego wyroku sądu lub</w:t>
      </w:r>
      <w:r w:rsidR="00402C17" w:rsidRPr="00573394">
        <w:rPr>
          <w:rFonts w:eastAsiaTheme="minorHAnsi"/>
          <w:lang w:eastAsia="en-US"/>
        </w:rPr>
        <w:t xml:space="preserve"> </w:t>
      </w:r>
      <w:r w:rsidRPr="00573394">
        <w:rPr>
          <w:rFonts w:eastAsiaTheme="minorHAnsi"/>
          <w:lang w:eastAsia="en-US"/>
        </w:rPr>
        <w:t>ostatecznej decyzji administracyjnej o zaleganiu z uiszczaniem podatków, opłat lub składek na</w:t>
      </w:r>
      <w:r w:rsidR="00402C17" w:rsidRPr="00573394">
        <w:rPr>
          <w:rFonts w:eastAsiaTheme="minorHAnsi"/>
          <w:lang w:eastAsia="en-US"/>
        </w:rPr>
        <w:t xml:space="preserve"> </w:t>
      </w:r>
      <w:r w:rsidRPr="00573394">
        <w:rPr>
          <w:rFonts w:eastAsiaTheme="minorHAnsi"/>
          <w:lang w:eastAsia="en-US"/>
        </w:rPr>
        <w:t>ubezpieczenia społeczne lub zdrowotne albo – w przypadku wydania takiego wyroku lub decyzji –</w:t>
      </w:r>
      <w:r w:rsidR="00402C17" w:rsidRPr="00573394">
        <w:rPr>
          <w:rFonts w:eastAsiaTheme="minorHAnsi"/>
          <w:lang w:eastAsia="en-US"/>
        </w:rPr>
        <w:t xml:space="preserve"> </w:t>
      </w:r>
      <w:r w:rsidRPr="00573394">
        <w:rPr>
          <w:rFonts w:eastAsiaTheme="minorHAnsi"/>
          <w:lang w:eastAsia="en-US"/>
        </w:rPr>
        <w:t>dokumentów potwierdzających dokonanie płatności tych należności wraz z ewentualnymi odsetkami</w:t>
      </w:r>
      <w:r w:rsidR="00402C17" w:rsidRPr="00573394">
        <w:rPr>
          <w:rFonts w:eastAsiaTheme="minorHAnsi"/>
          <w:lang w:eastAsia="en-US"/>
        </w:rPr>
        <w:t xml:space="preserve"> </w:t>
      </w:r>
      <w:r w:rsidRPr="00573394">
        <w:rPr>
          <w:rFonts w:eastAsiaTheme="minorHAnsi"/>
          <w:lang w:eastAsia="en-US"/>
        </w:rPr>
        <w:t>lub grzywnami lub zawarcie wiążącego porozumienia w sprawie spłat tych należności;</w:t>
      </w:r>
    </w:p>
    <w:p w14:paraId="1C85B190" w14:textId="614F02F1" w:rsidR="00B94CAC" w:rsidRDefault="00B94CAC" w:rsidP="00E83D26">
      <w:pPr>
        <w:pStyle w:val="Akapitzlist"/>
        <w:numPr>
          <w:ilvl w:val="0"/>
          <w:numId w:val="23"/>
        </w:numPr>
        <w:autoSpaceDE w:val="0"/>
        <w:autoSpaceDN w:val="0"/>
        <w:adjustRightInd w:val="0"/>
        <w:ind w:left="993" w:hanging="284"/>
        <w:jc w:val="both"/>
        <w:rPr>
          <w:rFonts w:eastAsiaTheme="minorHAnsi"/>
          <w:lang w:eastAsia="en-US"/>
        </w:rPr>
      </w:pPr>
      <w:r w:rsidRPr="001D266E">
        <w:rPr>
          <w:rFonts w:eastAsiaTheme="minorHAnsi"/>
          <w:b/>
          <w:bCs/>
          <w:lang w:eastAsia="en-US"/>
        </w:rPr>
        <w:t xml:space="preserve">oświadczenie wykonawcy </w:t>
      </w:r>
      <w:r w:rsidRPr="001D266E">
        <w:rPr>
          <w:rFonts w:eastAsiaTheme="minorHAnsi"/>
          <w:lang w:eastAsia="en-US"/>
        </w:rPr>
        <w:t>o braku orzeczenia wobec niego tytułem środka zapobiegawczego zakazu</w:t>
      </w:r>
      <w:r w:rsidR="00402C17" w:rsidRPr="001D266E">
        <w:rPr>
          <w:rFonts w:eastAsiaTheme="minorHAnsi"/>
          <w:lang w:eastAsia="en-US"/>
        </w:rPr>
        <w:t xml:space="preserve"> </w:t>
      </w:r>
      <w:r w:rsidRPr="001D266E">
        <w:rPr>
          <w:rFonts w:eastAsiaTheme="minorHAnsi"/>
          <w:lang w:eastAsia="en-US"/>
        </w:rPr>
        <w:t>ubiegania się o zamówienia publiczne;</w:t>
      </w:r>
    </w:p>
    <w:p w14:paraId="5BE8B4AC" w14:textId="7BD200C7" w:rsidR="001D266E" w:rsidRPr="00F420B0" w:rsidRDefault="00F420B0" w:rsidP="00F420B0">
      <w:pPr>
        <w:pStyle w:val="Akapitzlist"/>
        <w:numPr>
          <w:ilvl w:val="0"/>
          <w:numId w:val="23"/>
        </w:numPr>
        <w:autoSpaceDE w:val="0"/>
        <w:autoSpaceDN w:val="0"/>
        <w:adjustRightInd w:val="0"/>
        <w:ind w:left="993" w:hanging="284"/>
        <w:jc w:val="both"/>
        <w:rPr>
          <w:rFonts w:eastAsiaTheme="minorHAnsi"/>
          <w:lang w:eastAsia="en-US"/>
        </w:rPr>
      </w:pPr>
      <w:r w:rsidRPr="003612D7">
        <w:rPr>
          <w:rFonts w:eastAsiaTheme="minorHAnsi"/>
          <w:b/>
          <w:bCs/>
          <w:color w:val="000000"/>
          <w:lang w:eastAsia="en-US"/>
        </w:rPr>
        <w:t>informację z Krajowego Rejestru Karnego</w:t>
      </w:r>
      <w:r w:rsidRPr="00F420B0">
        <w:rPr>
          <w:rFonts w:eastAsiaTheme="minorHAnsi"/>
          <w:color w:val="000000"/>
          <w:lang w:eastAsia="en-US"/>
        </w:rPr>
        <w:t xml:space="preserve"> w zakresie określonym w art.24 ust. 1 pkt 13, 14 i 21 ustawy </w:t>
      </w:r>
      <w:proofErr w:type="spellStart"/>
      <w:r w:rsidRPr="00F420B0">
        <w:rPr>
          <w:rFonts w:eastAsiaTheme="minorHAnsi"/>
          <w:color w:val="000000"/>
          <w:lang w:eastAsia="en-US"/>
        </w:rPr>
        <w:t>Pzp</w:t>
      </w:r>
      <w:proofErr w:type="spellEnd"/>
      <w:r w:rsidR="0041463C">
        <w:rPr>
          <w:rFonts w:eastAsiaTheme="minorHAnsi"/>
          <w:color w:val="000000"/>
          <w:lang w:eastAsia="en-US"/>
        </w:rPr>
        <w:t>,</w:t>
      </w:r>
      <w:r w:rsidRPr="00F420B0">
        <w:rPr>
          <w:rFonts w:eastAsiaTheme="minorHAnsi"/>
          <w:color w:val="000000"/>
          <w:lang w:eastAsia="en-US"/>
        </w:rPr>
        <w:t xml:space="preserve"> wystawionej nie wcześniej niż 6 miesięcy przed upływem terminu składania ofert </w:t>
      </w:r>
    </w:p>
    <w:p w14:paraId="3641D9C0" w14:textId="1FDA04C4" w:rsidR="00573394" w:rsidRDefault="00573394" w:rsidP="00E83D26">
      <w:pPr>
        <w:pStyle w:val="Akapitzlist"/>
        <w:numPr>
          <w:ilvl w:val="1"/>
          <w:numId w:val="21"/>
        </w:numPr>
        <w:autoSpaceDE w:val="0"/>
        <w:autoSpaceDN w:val="0"/>
        <w:adjustRightInd w:val="0"/>
        <w:jc w:val="both"/>
        <w:rPr>
          <w:rFonts w:eastAsiaTheme="minorHAnsi"/>
          <w:lang w:eastAsia="en-US"/>
        </w:rPr>
      </w:pPr>
      <w:r w:rsidRPr="0039298F">
        <w:rPr>
          <w:rFonts w:eastAsiaTheme="minorHAnsi"/>
          <w:b/>
          <w:bCs/>
          <w:lang w:eastAsia="en-US"/>
        </w:rPr>
        <w:t>Jeżeli Wykonawca ma siedzibę lub miejsce zamieszkania poza terytorium Rzeczypospolitej Polskiej</w:t>
      </w:r>
      <w:r w:rsidRPr="0039298F">
        <w:rPr>
          <w:rFonts w:eastAsiaTheme="minorHAnsi"/>
          <w:lang w:eastAsia="en-US"/>
        </w:rPr>
        <w:t>,</w:t>
      </w:r>
      <w:r w:rsidR="001D266E" w:rsidRPr="0039298F">
        <w:rPr>
          <w:rFonts w:eastAsiaTheme="minorHAnsi"/>
          <w:lang w:eastAsia="en-US"/>
        </w:rPr>
        <w:t xml:space="preserve"> </w:t>
      </w:r>
      <w:r w:rsidRPr="0039298F">
        <w:rPr>
          <w:rFonts w:eastAsiaTheme="minorHAnsi"/>
          <w:lang w:eastAsia="en-US"/>
        </w:rPr>
        <w:t>zamiast dokument</w:t>
      </w:r>
      <w:r w:rsidR="001D266E" w:rsidRPr="0039298F">
        <w:rPr>
          <w:rFonts w:eastAsiaTheme="minorHAnsi"/>
          <w:lang w:eastAsia="en-US"/>
        </w:rPr>
        <w:t xml:space="preserve">u, </w:t>
      </w:r>
      <w:r w:rsidRPr="0039298F">
        <w:rPr>
          <w:rFonts w:eastAsiaTheme="minorHAnsi"/>
          <w:lang w:eastAsia="en-US"/>
        </w:rPr>
        <w:t>o których mowa w pkt.</w:t>
      </w:r>
      <w:r w:rsidR="001D266E" w:rsidRPr="0039298F">
        <w:rPr>
          <w:rFonts w:eastAsiaTheme="minorHAnsi"/>
          <w:lang w:eastAsia="en-US"/>
        </w:rPr>
        <w:t xml:space="preserve"> 6</w:t>
      </w:r>
      <w:r w:rsidRPr="0039298F">
        <w:rPr>
          <w:rFonts w:eastAsiaTheme="minorHAnsi"/>
          <w:lang w:eastAsia="en-US"/>
        </w:rPr>
        <w:t xml:space="preserve">.6. </w:t>
      </w:r>
      <w:proofErr w:type="spellStart"/>
      <w:r w:rsidRPr="0039298F">
        <w:rPr>
          <w:rFonts w:eastAsiaTheme="minorHAnsi"/>
          <w:lang w:eastAsia="en-US"/>
        </w:rPr>
        <w:t>ppkt</w:t>
      </w:r>
      <w:proofErr w:type="spellEnd"/>
      <w:r w:rsidRPr="0039298F">
        <w:rPr>
          <w:rFonts w:eastAsiaTheme="minorHAnsi"/>
          <w:lang w:eastAsia="en-US"/>
        </w:rPr>
        <w:t xml:space="preserve"> </w:t>
      </w:r>
      <w:r w:rsidR="001D266E" w:rsidRPr="0039298F">
        <w:rPr>
          <w:rFonts w:eastAsiaTheme="minorHAnsi"/>
          <w:lang w:eastAsia="en-US"/>
        </w:rPr>
        <w:t xml:space="preserve">a) </w:t>
      </w:r>
      <w:r w:rsidRPr="0039298F">
        <w:rPr>
          <w:rFonts w:eastAsiaTheme="minorHAnsi"/>
          <w:lang w:eastAsia="en-US"/>
        </w:rPr>
        <w:t>SIWZ – składa dokument lub dokumenty</w:t>
      </w:r>
      <w:r w:rsidR="001D266E" w:rsidRPr="0039298F">
        <w:rPr>
          <w:rFonts w:eastAsiaTheme="minorHAnsi"/>
          <w:lang w:eastAsia="en-US"/>
        </w:rPr>
        <w:t xml:space="preserve"> </w:t>
      </w:r>
      <w:r w:rsidRPr="0039298F">
        <w:rPr>
          <w:rFonts w:eastAsiaTheme="minorHAnsi"/>
          <w:lang w:eastAsia="en-US"/>
        </w:rPr>
        <w:t>wystawione w kraju, w którym Wykonawca ma siedzibę lub miejsce zamieszkania, potwierdzające, ż</w:t>
      </w:r>
      <w:r w:rsidR="001D266E" w:rsidRPr="0039298F">
        <w:rPr>
          <w:rFonts w:eastAsiaTheme="minorHAnsi"/>
          <w:lang w:eastAsia="en-US"/>
        </w:rPr>
        <w:t>e</w:t>
      </w:r>
      <w:r w:rsidRPr="0039298F">
        <w:rPr>
          <w:rFonts w:eastAsiaTheme="minorHAnsi"/>
          <w:lang w:eastAsia="en-US"/>
        </w:rPr>
        <w:t xml:space="preserve"> nie otwarto jego likwidacji ani nie ogłoszono upadłości wystawiony nie wcześniej niż 6 miesięcy</w:t>
      </w:r>
      <w:r w:rsidR="001D266E" w:rsidRPr="0039298F">
        <w:rPr>
          <w:rFonts w:eastAsiaTheme="minorHAnsi"/>
          <w:lang w:eastAsia="en-US"/>
        </w:rPr>
        <w:t xml:space="preserve"> </w:t>
      </w:r>
      <w:r w:rsidRPr="0039298F">
        <w:rPr>
          <w:rFonts w:eastAsiaTheme="minorHAnsi"/>
          <w:lang w:eastAsia="en-US"/>
        </w:rPr>
        <w:t>przed upływem terminu składania ofert .</w:t>
      </w:r>
    </w:p>
    <w:p w14:paraId="1AA5F17A" w14:textId="655E79CC" w:rsidR="001D266E" w:rsidRPr="0039298F" w:rsidRDefault="00573394" w:rsidP="00E83D26">
      <w:pPr>
        <w:pStyle w:val="Akapitzlist"/>
        <w:numPr>
          <w:ilvl w:val="1"/>
          <w:numId w:val="21"/>
        </w:numPr>
        <w:autoSpaceDE w:val="0"/>
        <w:autoSpaceDN w:val="0"/>
        <w:adjustRightInd w:val="0"/>
        <w:jc w:val="both"/>
        <w:rPr>
          <w:rFonts w:eastAsiaTheme="minorHAnsi"/>
          <w:lang w:eastAsia="en-US"/>
        </w:rPr>
      </w:pPr>
      <w:r w:rsidRPr="0039298F">
        <w:rPr>
          <w:rFonts w:eastAsiaTheme="minorHAnsi"/>
          <w:lang w:eastAsia="en-US"/>
        </w:rPr>
        <w:t xml:space="preserve">Jeżeli w </w:t>
      </w:r>
      <w:r w:rsidR="001D266E" w:rsidRPr="0039298F">
        <w:rPr>
          <w:color w:val="000000"/>
        </w:rPr>
        <w:t>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7724E07F" w14:textId="402C8641" w:rsidR="00A76C87" w:rsidRDefault="00573394" w:rsidP="00E83D26">
      <w:pPr>
        <w:pStyle w:val="Akapitzlist"/>
        <w:numPr>
          <w:ilvl w:val="1"/>
          <w:numId w:val="21"/>
        </w:numPr>
        <w:autoSpaceDE w:val="0"/>
        <w:autoSpaceDN w:val="0"/>
        <w:adjustRightInd w:val="0"/>
        <w:jc w:val="both"/>
        <w:rPr>
          <w:rFonts w:eastAsiaTheme="minorHAnsi"/>
          <w:lang w:eastAsia="en-US"/>
        </w:rPr>
      </w:pPr>
      <w:r w:rsidRPr="0039298F">
        <w:rPr>
          <w:rFonts w:eastAsiaTheme="minorHAnsi"/>
          <w:lang w:eastAsia="en-US"/>
        </w:rPr>
        <w:lastRenderedPageBreak/>
        <w:t>W przypadku wątpliwości co do treści dokumentu złożonego przez Wykonawcę, Zamawiający może</w:t>
      </w:r>
      <w:r w:rsidR="00A76C87" w:rsidRPr="0039298F">
        <w:rPr>
          <w:rFonts w:eastAsiaTheme="minorHAnsi"/>
          <w:lang w:eastAsia="en-US"/>
        </w:rPr>
        <w:t xml:space="preserve"> </w:t>
      </w:r>
      <w:r w:rsidRPr="0039298F">
        <w:rPr>
          <w:rFonts w:eastAsiaTheme="minorHAnsi"/>
          <w:lang w:eastAsia="en-US"/>
        </w:rPr>
        <w:t>zwrócić się do właściwych organów odpowiednio kraju, w którym Wykonawca ma siedzibę lub</w:t>
      </w:r>
      <w:r w:rsidR="00A76C87" w:rsidRPr="0039298F">
        <w:rPr>
          <w:rFonts w:eastAsiaTheme="minorHAnsi"/>
          <w:lang w:eastAsia="en-US"/>
        </w:rPr>
        <w:t xml:space="preserve"> miejsce zamieszkania lub miejsce zamieszkania ma osoba, której dokument dotyczy, o udzielenie niezbędnych informacji dotyczących tego dokumentu.</w:t>
      </w:r>
    </w:p>
    <w:p w14:paraId="25AD340C" w14:textId="5CC34A3F" w:rsidR="00A76C87" w:rsidRDefault="00A76C87" w:rsidP="00E83D26">
      <w:pPr>
        <w:pStyle w:val="Akapitzlist"/>
        <w:numPr>
          <w:ilvl w:val="1"/>
          <w:numId w:val="21"/>
        </w:numPr>
        <w:autoSpaceDE w:val="0"/>
        <w:autoSpaceDN w:val="0"/>
        <w:adjustRightInd w:val="0"/>
        <w:jc w:val="both"/>
        <w:rPr>
          <w:rFonts w:eastAsiaTheme="minorHAnsi"/>
          <w:lang w:eastAsia="en-US"/>
        </w:rPr>
      </w:pPr>
      <w:r w:rsidRPr="0039298F">
        <w:rPr>
          <w:rFonts w:eastAsiaTheme="minorHAnsi"/>
          <w:lang w:eastAsia="en-US"/>
        </w:rPr>
        <w:t>Wykonawca zagraniczny zobowiązany jest do złożenia dokumentów w języku polskim lub jeżeli dokumenty są sporządzone w języku obcym to Wykonawca powinien złożyć je wraz z tłumaczeniem na język polski.</w:t>
      </w:r>
    </w:p>
    <w:p w14:paraId="3EA99800" w14:textId="41610709" w:rsidR="00A76C87" w:rsidRDefault="00A76C87" w:rsidP="00E83D26">
      <w:pPr>
        <w:pStyle w:val="Akapitzlist"/>
        <w:numPr>
          <w:ilvl w:val="1"/>
          <w:numId w:val="21"/>
        </w:numPr>
        <w:autoSpaceDE w:val="0"/>
        <w:autoSpaceDN w:val="0"/>
        <w:adjustRightInd w:val="0"/>
        <w:jc w:val="both"/>
        <w:rPr>
          <w:rFonts w:eastAsiaTheme="minorHAnsi"/>
          <w:lang w:eastAsia="en-US"/>
        </w:rPr>
      </w:pPr>
      <w:r w:rsidRPr="0039298F">
        <w:rPr>
          <w:rFonts w:eastAsiaTheme="minorHAnsi"/>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6D6BF95" w14:textId="1FDD0E07" w:rsidR="00A76C87" w:rsidRPr="0039298F" w:rsidRDefault="00A76C87" w:rsidP="00E83D26">
      <w:pPr>
        <w:pStyle w:val="Akapitzlist"/>
        <w:numPr>
          <w:ilvl w:val="1"/>
          <w:numId w:val="21"/>
        </w:numPr>
        <w:autoSpaceDE w:val="0"/>
        <w:autoSpaceDN w:val="0"/>
        <w:adjustRightInd w:val="0"/>
        <w:jc w:val="both"/>
        <w:rPr>
          <w:rFonts w:eastAsiaTheme="minorHAnsi"/>
          <w:lang w:eastAsia="en-US"/>
        </w:rPr>
      </w:pPr>
      <w:r w:rsidRPr="0039298F">
        <w:rPr>
          <w:rFonts w:eastAsiaTheme="minorHAnsi"/>
          <w:lang w:eastAsia="en-US"/>
        </w:rPr>
        <w:t xml:space="preserve">Wykonawca nie jest obowiązany do złożenia oświadczeń lub dokumentów potwierdzających okoliczności, o których mowa w art. 25 ust. 1 pkt 1 i 3 ustawy </w:t>
      </w:r>
      <w:proofErr w:type="spellStart"/>
      <w:r w:rsidRPr="0039298F">
        <w:rPr>
          <w:rFonts w:eastAsiaTheme="minorHAnsi"/>
          <w:lang w:eastAsia="en-US"/>
        </w:rPr>
        <w:t>Pzp</w:t>
      </w:r>
      <w:proofErr w:type="spellEnd"/>
      <w:r w:rsidRPr="0039298F">
        <w:rPr>
          <w:rFonts w:eastAsiaTheme="minorHAnsi"/>
          <w:lang w:eastAsia="en-US"/>
        </w:rPr>
        <w:t>, jeżeli zamawiający posiada oświadczenia lub dokumenty dotyczące tego Wykonawcy lub może je uzyskać za pomocą bezpłatnych i ogólnodostępnych baz danych, w szczególności rejestrów publicznych w rozumieniu ustawy z dnia17 lutego 2005 r. o informatyzacji działalności podmiotów realizujących zadania publiczne (t. j. Dz. U. z 2017 r. poz. 570).</w:t>
      </w:r>
    </w:p>
    <w:p w14:paraId="02B6EE97" w14:textId="0BF09DCB" w:rsidR="00A76C87" w:rsidRDefault="00A76C87" w:rsidP="00E83D26">
      <w:pPr>
        <w:pStyle w:val="Akapitzlist"/>
        <w:numPr>
          <w:ilvl w:val="1"/>
          <w:numId w:val="21"/>
        </w:numPr>
        <w:autoSpaceDE w:val="0"/>
        <w:autoSpaceDN w:val="0"/>
        <w:adjustRightInd w:val="0"/>
        <w:jc w:val="both"/>
        <w:rPr>
          <w:rFonts w:eastAsiaTheme="minorHAnsi"/>
          <w:lang w:eastAsia="en-US"/>
        </w:rPr>
      </w:pPr>
      <w:r w:rsidRPr="0039298F">
        <w:rPr>
          <w:rFonts w:eastAsiaTheme="minorHAnsi"/>
          <w:lang w:eastAsia="en-US"/>
        </w:rPr>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obowiązany jest do przedstawienia ich tłumaczenia na język polski. W przypadku wskazania przez Wykonawcę wymaganych oświadczeń lub dokumentów, które znajdują się w posiadaniu Zamawiającego, w szczególności oświadczeń lub dokumentów przechowywanych przez</w:t>
      </w:r>
      <w:r w:rsidR="00730B2D" w:rsidRPr="0039298F">
        <w:rPr>
          <w:rFonts w:eastAsiaTheme="minorHAnsi"/>
          <w:lang w:eastAsia="en-US"/>
        </w:rPr>
        <w:t xml:space="preserve"> </w:t>
      </w:r>
      <w:r w:rsidRPr="0039298F">
        <w:rPr>
          <w:rFonts w:eastAsiaTheme="minorHAnsi"/>
          <w:lang w:eastAsia="en-US"/>
        </w:rPr>
        <w:t>Zamawiającego zgodnie z art. 97 ust. 1 ustawy, Zamawiający w celu potwierdzenia okoliczności, o których</w:t>
      </w:r>
      <w:r w:rsidR="00730B2D" w:rsidRPr="0039298F">
        <w:rPr>
          <w:rFonts w:eastAsiaTheme="minorHAnsi"/>
          <w:lang w:eastAsia="en-US"/>
        </w:rPr>
        <w:t xml:space="preserve"> </w:t>
      </w:r>
      <w:r w:rsidRPr="0039298F">
        <w:rPr>
          <w:rFonts w:eastAsiaTheme="minorHAnsi"/>
          <w:lang w:eastAsia="en-US"/>
        </w:rPr>
        <w:t>mowa w art. 25 ust. 1 pkt 1 i 3 ustawy, korzysta z posiadanych oświadczeń lub dokumentów, o ile są one</w:t>
      </w:r>
      <w:r w:rsidR="00730B2D" w:rsidRPr="0039298F">
        <w:rPr>
          <w:rFonts w:eastAsiaTheme="minorHAnsi"/>
          <w:lang w:eastAsia="en-US"/>
        </w:rPr>
        <w:t xml:space="preserve"> </w:t>
      </w:r>
      <w:r w:rsidRPr="0039298F">
        <w:rPr>
          <w:rFonts w:eastAsiaTheme="minorHAnsi"/>
          <w:lang w:eastAsia="en-US"/>
        </w:rPr>
        <w:t>aktualne.</w:t>
      </w:r>
    </w:p>
    <w:p w14:paraId="52A0FD4E" w14:textId="42511692" w:rsidR="00730B2D" w:rsidRDefault="00A76C87" w:rsidP="00E83D26">
      <w:pPr>
        <w:pStyle w:val="Akapitzlist"/>
        <w:numPr>
          <w:ilvl w:val="1"/>
          <w:numId w:val="21"/>
        </w:numPr>
        <w:autoSpaceDE w:val="0"/>
        <w:autoSpaceDN w:val="0"/>
        <w:adjustRightInd w:val="0"/>
        <w:jc w:val="both"/>
        <w:rPr>
          <w:rFonts w:eastAsiaTheme="minorHAnsi"/>
          <w:lang w:eastAsia="en-US"/>
        </w:rPr>
      </w:pPr>
      <w:r w:rsidRPr="0039298F">
        <w:rPr>
          <w:rFonts w:eastAsiaTheme="minorHAnsi"/>
          <w:lang w:eastAsia="en-US"/>
        </w:rPr>
        <w:t>Jeżeli w załączonych do oferty dokumentach potwierdzających spełnianie warunków udziału w</w:t>
      </w:r>
      <w:r w:rsidR="00730B2D" w:rsidRPr="0039298F">
        <w:rPr>
          <w:rFonts w:eastAsiaTheme="minorHAnsi"/>
          <w:lang w:eastAsia="en-US"/>
        </w:rPr>
        <w:t xml:space="preserve"> </w:t>
      </w:r>
      <w:r w:rsidRPr="0039298F">
        <w:rPr>
          <w:rFonts w:eastAsiaTheme="minorHAnsi"/>
          <w:lang w:eastAsia="en-US"/>
        </w:rPr>
        <w:t>postępowaniu będą podane wartości w innej walucie niż PLN, kwoty te zostaną przeliczone na PLN wg</w:t>
      </w:r>
      <w:r w:rsidR="00730B2D" w:rsidRPr="0039298F">
        <w:rPr>
          <w:rFonts w:eastAsiaTheme="minorHAnsi"/>
          <w:lang w:eastAsia="en-US"/>
        </w:rPr>
        <w:t xml:space="preserve"> </w:t>
      </w:r>
      <w:r w:rsidRPr="0039298F">
        <w:rPr>
          <w:rFonts w:eastAsiaTheme="minorHAnsi"/>
          <w:lang w:eastAsia="en-US"/>
        </w:rPr>
        <w:t>średniego kursu PLN w stosunku do walut obcych ogłaszanego przez Narodowy Bank Polski (Tabela A</w:t>
      </w:r>
      <w:r w:rsidR="00730B2D" w:rsidRPr="0039298F">
        <w:rPr>
          <w:rFonts w:eastAsiaTheme="minorHAnsi"/>
          <w:lang w:eastAsia="en-US"/>
        </w:rPr>
        <w:t xml:space="preserve"> </w:t>
      </w:r>
      <w:r w:rsidRPr="0039298F">
        <w:rPr>
          <w:rFonts w:eastAsiaTheme="minorHAnsi"/>
          <w:lang w:eastAsia="en-US"/>
        </w:rPr>
        <w:t>kursów średnich walut obcych) w dniu opublikowania ogłoszenia w Dzienniku Urzędowym Unii</w:t>
      </w:r>
      <w:r w:rsidR="00730B2D" w:rsidRPr="0039298F">
        <w:rPr>
          <w:rFonts w:eastAsiaTheme="minorHAnsi"/>
          <w:lang w:eastAsia="en-US"/>
        </w:rPr>
        <w:t xml:space="preserve"> </w:t>
      </w:r>
      <w:r w:rsidRPr="0039298F">
        <w:rPr>
          <w:rFonts w:eastAsiaTheme="minorHAnsi"/>
          <w:lang w:eastAsia="en-US"/>
        </w:rPr>
        <w:t>Europejskiej. Jeżeli w tym dniu NBP nie opublikuje tabeli kursów walut, Wykonawca winien przyjąć kurs</w:t>
      </w:r>
      <w:r w:rsidR="00730B2D" w:rsidRPr="0039298F">
        <w:rPr>
          <w:rFonts w:eastAsiaTheme="minorHAnsi"/>
          <w:lang w:eastAsia="en-US"/>
        </w:rPr>
        <w:t xml:space="preserve"> </w:t>
      </w:r>
      <w:r w:rsidRPr="0039298F">
        <w:rPr>
          <w:rFonts w:eastAsiaTheme="minorHAnsi"/>
          <w:lang w:eastAsia="en-US"/>
        </w:rPr>
        <w:t>przeliczeniowy według ostatniej tabeli kursów NBP, opublikowanej przed dniem publikacji ogłoszenia o</w:t>
      </w:r>
      <w:r w:rsidR="00730B2D" w:rsidRPr="0039298F">
        <w:rPr>
          <w:rFonts w:eastAsiaTheme="minorHAnsi"/>
          <w:lang w:eastAsia="en-US"/>
        </w:rPr>
        <w:t xml:space="preserve"> </w:t>
      </w:r>
      <w:r w:rsidRPr="0039298F">
        <w:rPr>
          <w:rFonts w:eastAsiaTheme="minorHAnsi"/>
          <w:lang w:eastAsia="en-US"/>
        </w:rPr>
        <w:t>zamówieniu w Dzienniku Urzędowym Unii Europejskiej.</w:t>
      </w:r>
    </w:p>
    <w:p w14:paraId="3BDBC624" w14:textId="77777777" w:rsidR="0039298F" w:rsidRPr="0039298F" w:rsidRDefault="0039298F" w:rsidP="0039298F">
      <w:pPr>
        <w:pStyle w:val="Akapitzlist"/>
        <w:autoSpaceDE w:val="0"/>
        <w:autoSpaceDN w:val="0"/>
        <w:adjustRightInd w:val="0"/>
        <w:jc w:val="both"/>
        <w:rPr>
          <w:rFonts w:eastAsiaTheme="minorHAnsi"/>
          <w:lang w:eastAsia="en-US"/>
        </w:rPr>
      </w:pPr>
    </w:p>
    <w:p w14:paraId="17E55D49" w14:textId="7D9C04FD" w:rsidR="00730B2D" w:rsidRPr="0039298F" w:rsidRDefault="0039298F" w:rsidP="00E83D26">
      <w:pPr>
        <w:pStyle w:val="Akapitzlist"/>
        <w:widowControl w:val="0"/>
        <w:numPr>
          <w:ilvl w:val="0"/>
          <w:numId w:val="21"/>
        </w:numPr>
        <w:autoSpaceDE w:val="0"/>
        <w:autoSpaceDN w:val="0"/>
        <w:adjustRightInd w:val="0"/>
        <w:ind w:left="709" w:hanging="709"/>
        <w:jc w:val="both"/>
        <w:rPr>
          <w:rFonts w:eastAsiaTheme="minorHAnsi"/>
          <w:sz w:val="28"/>
          <w:szCs w:val="28"/>
          <w:lang w:eastAsia="en-US"/>
        </w:rPr>
      </w:pPr>
      <w:r w:rsidRPr="0039298F">
        <w:rPr>
          <w:rFonts w:eastAsiaTheme="minorHAnsi"/>
          <w:b/>
          <w:bCs/>
          <w:sz w:val="28"/>
          <w:szCs w:val="28"/>
          <w:lang w:eastAsia="en-US"/>
        </w:rPr>
        <w:t>Informacja dla Wykonawców polegających na zasobach innych podmiotów na zasadach określonych w art. 22a ustawy oraz zamierzających powierzyć wykonanie części zamówienia podwykonawcom</w:t>
      </w:r>
    </w:p>
    <w:p w14:paraId="751F08DD" w14:textId="2C4AF16E" w:rsidR="0039298F" w:rsidRPr="00135251" w:rsidRDefault="0039298F" w:rsidP="00E83D26">
      <w:pPr>
        <w:pStyle w:val="Akapitzlist"/>
        <w:numPr>
          <w:ilvl w:val="1"/>
          <w:numId w:val="21"/>
        </w:numPr>
        <w:autoSpaceDE w:val="0"/>
        <w:autoSpaceDN w:val="0"/>
        <w:adjustRightInd w:val="0"/>
        <w:jc w:val="both"/>
        <w:rPr>
          <w:rFonts w:eastAsiaTheme="minorHAnsi"/>
          <w:sz w:val="22"/>
          <w:szCs w:val="22"/>
          <w:lang w:eastAsia="en-US"/>
        </w:rPr>
      </w:pPr>
      <w:r w:rsidRPr="00135251">
        <w:rPr>
          <w:rFonts w:eastAsiaTheme="minorHAnsi"/>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135251">
        <w:rPr>
          <w:rFonts w:eastAsiaTheme="minorHAnsi"/>
          <w:sz w:val="22"/>
          <w:szCs w:val="22"/>
          <w:lang w:eastAsia="en-US"/>
        </w:rPr>
        <w:lastRenderedPageBreak/>
        <w:t xml:space="preserve">ekonomicznej innych podmiotów, niezależnie od charakteru prawnego łączących go z nim </w:t>
      </w:r>
      <w:bookmarkStart w:id="0" w:name="_GoBack"/>
      <w:bookmarkEnd w:id="0"/>
      <w:r w:rsidRPr="00135251">
        <w:rPr>
          <w:rFonts w:eastAsiaTheme="minorHAnsi"/>
          <w:sz w:val="22"/>
          <w:szCs w:val="22"/>
          <w:lang w:eastAsia="en-US"/>
        </w:rPr>
        <w:t>stosunków prawnych. Wykonawca w takiej sytuacji zobowiązany jest udowodnić Zamawiającemu, że realizując zamówienie, będzie dysponował niezbędnymi zasobami tych podmiotów</w:t>
      </w:r>
      <w:r w:rsidRPr="00135251">
        <w:rPr>
          <w:rFonts w:eastAsiaTheme="minorHAnsi"/>
          <w:b/>
          <w:bCs/>
          <w:sz w:val="22"/>
          <w:szCs w:val="22"/>
          <w:lang w:eastAsia="en-US"/>
        </w:rPr>
        <w:t>, w szczególności przedstawiając zobowiązanie tych podmiotów do oddania mu do dyspozycji niezbędnych zasobów na potrzeby realizacji zamówienia</w:t>
      </w:r>
      <w:r w:rsidRPr="00135251">
        <w:rPr>
          <w:rFonts w:eastAsiaTheme="minorHAnsi"/>
          <w:sz w:val="22"/>
          <w:szCs w:val="22"/>
          <w:lang w:eastAsia="en-US"/>
        </w:rPr>
        <w:t>.</w:t>
      </w:r>
    </w:p>
    <w:p w14:paraId="74A5E457" w14:textId="254095C2" w:rsidR="0039298F" w:rsidRPr="00224692" w:rsidRDefault="0039298F" w:rsidP="00E83D26">
      <w:pPr>
        <w:pStyle w:val="Akapitzlist"/>
        <w:numPr>
          <w:ilvl w:val="1"/>
          <w:numId w:val="21"/>
        </w:numPr>
        <w:autoSpaceDE w:val="0"/>
        <w:autoSpaceDN w:val="0"/>
        <w:adjustRightInd w:val="0"/>
        <w:jc w:val="both"/>
        <w:rPr>
          <w:rFonts w:eastAsiaTheme="minorHAnsi"/>
          <w:lang w:eastAsia="en-US"/>
        </w:rPr>
      </w:pPr>
      <w:r w:rsidRPr="00224692">
        <w:rPr>
          <w:rFonts w:eastAsiaTheme="minorHAnsi"/>
          <w:lang w:eastAsia="en-US"/>
        </w:rPr>
        <w:t>W odniesieniu do warunków dotyczących, kwalifikacji zawodowych lub doświadczenia, Wykonawcy mogą</w:t>
      </w:r>
      <w:r w:rsidR="00224692" w:rsidRPr="00224692">
        <w:rPr>
          <w:rFonts w:eastAsiaTheme="minorHAnsi"/>
          <w:lang w:eastAsia="en-US"/>
        </w:rPr>
        <w:t xml:space="preserve"> </w:t>
      </w:r>
      <w:r w:rsidRPr="00224692">
        <w:rPr>
          <w:rFonts w:eastAsiaTheme="minorHAnsi"/>
          <w:lang w:eastAsia="en-US"/>
        </w:rPr>
        <w:t>polegać na zdolnościach innych podmiotów, jeśli podmioty te zrealizują roboty budowlane lub usługi, do</w:t>
      </w:r>
      <w:r w:rsidR="00224692" w:rsidRPr="00224692">
        <w:rPr>
          <w:rFonts w:eastAsiaTheme="minorHAnsi"/>
          <w:lang w:eastAsia="en-US"/>
        </w:rPr>
        <w:t xml:space="preserve"> </w:t>
      </w:r>
      <w:r w:rsidRPr="00224692">
        <w:rPr>
          <w:rFonts w:eastAsiaTheme="minorHAnsi"/>
          <w:lang w:eastAsia="en-US"/>
        </w:rPr>
        <w:t>realizacji których te zdolności są wymagane.</w:t>
      </w:r>
    </w:p>
    <w:p w14:paraId="7DD94179" w14:textId="538AFB54" w:rsidR="0039298F" w:rsidRPr="00224692" w:rsidRDefault="0039298F" w:rsidP="00E83D26">
      <w:pPr>
        <w:pStyle w:val="Akapitzlist"/>
        <w:numPr>
          <w:ilvl w:val="1"/>
          <w:numId w:val="21"/>
        </w:numPr>
        <w:autoSpaceDE w:val="0"/>
        <w:autoSpaceDN w:val="0"/>
        <w:adjustRightInd w:val="0"/>
        <w:jc w:val="both"/>
        <w:rPr>
          <w:rFonts w:eastAsiaTheme="minorHAnsi"/>
          <w:lang w:eastAsia="en-US"/>
        </w:rPr>
      </w:pPr>
      <w:r w:rsidRPr="00224692">
        <w:rPr>
          <w:rFonts w:eastAsiaTheme="minorHAnsi"/>
          <w:lang w:eastAsia="en-US"/>
        </w:rPr>
        <w:t>Wykonawca, który polega na sytuacji finansowej lub ekonomicznej innych podmiotów, odpowiada</w:t>
      </w:r>
      <w:r w:rsidR="00224692" w:rsidRPr="00224692">
        <w:rPr>
          <w:rFonts w:eastAsiaTheme="minorHAnsi"/>
          <w:lang w:eastAsia="en-US"/>
        </w:rPr>
        <w:t xml:space="preserve"> </w:t>
      </w:r>
      <w:r w:rsidRPr="00224692">
        <w:rPr>
          <w:rFonts w:eastAsiaTheme="minorHAnsi"/>
          <w:lang w:eastAsia="en-US"/>
        </w:rPr>
        <w:t>solidarnie z podmiotem, który zobowiązał się do udostępnienia zasobów, za szkodę poniesioną przez</w:t>
      </w:r>
      <w:r w:rsidR="00224692" w:rsidRPr="00224692">
        <w:rPr>
          <w:rFonts w:eastAsiaTheme="minorHAnsi"/>
          <w:lang w:eastAsia="en-US"/>
        </w:rPr>
        <w:t xml:space="preserve"> </w:t>
      </w:r>
      <w:r w:rsidRPr="00224692">
        <w:rPr>
          <w:rFonts w:eastAsiaTheme="minorHAnsi"/>
          <w:lang w:eastAsia="en-US"/>
        </w:rPr>
        <w:t>Zamawiającego powstałą wskutek nieudostępnienia tych zasobów, chyba że za nieudostępnienie zasobów</w:t>
      </w:r>
      <w:r w:rsidR="00224692" w:rsidRPr="00224692">
        <w:rPr>
          <w:rFonts w:eastAsiaTheme="minorHAnsi"/>
          <w:lang w:eastAsia="en-US"/>
        </w:rPr>
        <w:t xml:space="preserve"> </w:t>
      </w:r>
      <w:r w:rsidRPr="00224692">
        <w:rPr>
          <w:rFonts w:eastAsiaTheme="minorHAnsi"/>
          <w:lang w:eastAsia="en-US"/>
        </w:rPr>
        <w:t>nie ponosi winy.</w:t>
      </w:r>
    </w:p>
    <w:p w14:paraId="78706793" w14:textId="77777777" w:rsidR="00224692" w:rsidRPr="00224692" w:rsidRDefault="0039298F" w:rsidP="00E83D26">
      <w:pPr>
        <w:pStyle w:val="Akapitzlist"/>
        <w:numPr>
          <w:ilvl w:val="1"/>
          <w:numId w:val="21"/>
        </w:numPr>
        <w:autoSpaceDE w:val="0"/>
        <w:autoSpaceDN w:val="0"/>
        <w:adjustRightInd w:val="0"/>
        <w:jc w:val="both"/>
        <w:rPr>
          <w:rFonts w:eastAsiaTheme="minorHAnsi"/>
          <w:lang w:eastAsia="en-US"/>
        </w:rPr>
      </w:pPr>
      <w:r w:rsidRPr="00224692">
        <w:rPr>
          <w:rFonts w:eastAsiaTheme="minorHAnsi"/>
          <w:lang w:eastAsia="en-US"/>
        </w:rPr>
        <w:t>Jeżeli zdolności techniczne lub zawodowe lub sytuacja ekonomiczna lub finansowa, podmiotu, o którym</w:t>
      </w:r>
      <w:r w:rsidR="00224692" w:rsidRPr="00224692">
        <w:rPr>
          <w:rFonts w:eastAsiaTheme="minorHAnsi"/>
          <w:lang w:eastAsia="en-US"/>
        </w:rPr>
        <w:t xml:space="preserve"> </w:t>
      </w:r>
      <w:r w:rsidRPr="00224692">
        <w:rPr>
          <w:rFonts w:eastAsiaTheme="minorHAnsi"/>
          <w:lang w:eastAsia="en-US"/>
        </w:rPr>
        <w:t>mowa w ust.1 art. 22a ustawy, nie potwierdzają spełnienia przez Wykonawcę warunków udziału w</w:t>
      </w:r>
      <w:r w:rsidR="00224692" w:rsidRPr="00224692">
        <w:rPr>
          <w:rFonts w:eastAsiaTheme="minorHAnsi"/>
          <w:lang w:eastAsia="en-US"/>
        </w:rPr>
        <w:t xml:space="preserve"> </w:t>
      </w:r>
      <w:r w:rsidRPr="00224692">
        <w:rPr>
          <w:rFonts w:eastAsiaTheme="minorHAnsi"/>
          <w:lang w:eastAsia="en-US"/>
        </w:rPr>
        <w:t>postępowaniu lub zachodzą wobec tych podmiotów podstawy wykluczenia, Zamawiający żąda, aby</w:t>
      </w:r>
      <w:r w:rsidR="00224692" w:rsidRPr="00224692">
        <w:rPr>
          <w:rFonts w:eastAsiaTheme="minorHAnsi"/>
          <w:lang w:eastAsia="en-US"/>
        </w:rPr>
        <w:t xml:space="preserve"> </w:t>
      </w:r>
      <w:r w:rsidRPr="00224692">
        <w:rPr>
          <w:rFonts w:eastAsiaTheme="minorHAnsi"/>
          <w:lang w:eastAsia="en-US"/>
        </w:rPr>
        <w:t>Wykonawca w terminie określonym przez Zamawiającego:</w:t>
      </w:r>
    </w:p>
    <w:p w14:paraId="55075E51" w14:textId="6336E64A" w:rsidR="0039298F" w:rsidRPr="00224692" w:rsidRDefault="0039298F" w:rsidP="00E83D26">
      <w:pPr>
        <w:pStyle w:val="Akapitzlist"/>
        <w:numPr>
          <w:ilvl w:val="0"/>
          <w:numId w:val="24"/>
        </w:numPr>
        <w:autoSpaceDE w:val="0"/>
        <w:autoSpaceDN w:val="0"/>
        <w:adjustRightInd w:val="0"/>
        <w:ind w:left="1134"/>
        <w:jc w:val="both"/>
        <w:rPr>
          <w:rFonts w:eastAsiaTheme="minorHAnsi"/>
          <w:lang w:eastAsia="en-US"/>
        </w:rPr>
      </w:pPr>
      <w:r w:rsidRPr="00224692">
        <w:rPr>
          <w:rFonts w:eastAsiaTheme="minorHAnsi"/>
          <w:lang w:eastAsia="en-US"/>
        </w:rPr>
        <w:t>zastąpił ten podmiot innym podmiotem lub podmiotami lub</w:t>
      </w:r>
    </w:p>
    <w:p w14:paraId="066D90AA" w14:textId="4F990EC7" w:rsidR="0039298F" w:rsidRDefault="0039298F" w:rsidP="00E83D26">
      <w:pPr>
        <w:pStyle w:val="Akapitzlist"/>
        <w:numPr>
          <w:ilvl w:val="0"/>
          <w:numId w:val="24"/>
        </w:numPr>
        <w:autoSpaceDE w:val="0"/>
        <w:autoSpaceDN w:val="0"/>
        <w:adjustRightInd w:val="0"/>
        <w:ind w:left="1134"/>
        <w:jc w:val="both"/>
        <w:rPr>
          <w:rFonts w:eastAsiaTheme="minorHAnsi"/>
          <w:lang w:eastAsia="en-US"/>
        </w:rPr>
      </w:pPr>
      <w:r w:rsidRPr="00224692">
        <w:rPr>
          <w:rFonts w:eastAsiaTheme="minorHAnsi"/>
          <w:lang w:eastAsia="en-US"/>
        </w:rPr>
        <w:t>zobowiązał się do osobistego wykonania odpowiedniej części zamówienia, jeżeli wykaże</w:t>
      </w:r>
      <w:r w:rsidR="00224692" w:rsidRPr="00224692">
        <w:rPr>
          <w:rFonts w:eastAsiaTheme="minorHAnsi"/>
          <w:lang w:eastAsia="en-US"/>
        </w:rPr>
        <w:t xml:space="preserve"> </w:t>
      </w:r>
      <w:r w:rsidRPr="00224692">
        <w:rPr>
          <w:rFonts w:eastAsiaTheme="minorHAnsi"/>
          <w:lang w:eastAsia="en-US"/>
        </w:rPr>
        <w:t>zdolności techniczne lub zawodowe lub sytuację finansową lub ekonomiczną, o których mowa w</w:t>
      </w:r>
      <w:r w:rsidR="00224692" w:rsidRPr="00224692">
        <w:rPr>
          <w:rFonts w:eastAsiaTheme="minorHAnsi"/>
          <w:lang w:eastAsia="en-US"/>
        </w:rPr>
        <w:t xml:space="preserve"> </w:t>
      </w:r>
      <w:r w:rsidRPr="00224692">
        <w:rPr>
          <w:rFonts w:eastAsiaTheme="minorHAnsi"/>
          <w:lang w:eastAsia="en-US"/>
        </w:rPr>
        <w:t>ust. 1 art. 22a ustawy.</w:t>
      </w:r>
    </w:p>
    <w:p w14:paraId="18EAC935" w14:textId="29D125BF" w:rsidR="0039298F" w:rsidRPr="00596916" w:rsidRDefault="0039298F" w:rsidP="00E83D26">
      <w:pPr>
        <w:pStyle w:val="Akapitzlist"/>
        <w:numPr>
          <w:ilvl w:val="1"/>
          <w:numId w:val="21"/>
        </w:numPr>
        <w:autoSpaceDE w:val="0"/>
        <w:autoSpaceDN w:val="0"/>
        <w:adjustRightInd w:val="0"/>
        <w:jc w:val="both"/>
        <w:rPr>
          <w:rFonts w:eastAsiaTheme="minorHAnsi"/>
          <w:lang w:eastAsia="en-US"/>
        </w:rPr>
      </w:pPr>
      <w:r w:rsidRPr="00596916">
        <w:rPr>
          <w:rFonts w:eastAsiaTheme="minorHAnsi"/>
          <w:lang w:eastAsia="en-US"/>
        </w:rPr>
        <w:t xml:space="preserve">Wykonawca, który powołuje się na zasoby innych podmiotów, w celu wykazania braku istnienia </w:t>
      </w:r>
      <w:r w:rsidR="000851C6" w:rsidRPr="00596916">
        <w:rPr>
          <w:rFonts w:eastAsiaTheme="minorHAnsi"/>
          <w:lang w:eastAsia="en-US"/>
        </w:rPr>
        <w:t>w</w:t>
      </w:r>
      <w:r w:rsidRPr="00596916">
        <w:rPr>
          <w:rFonts w:eastAsiaTheme="minorHAnsi"/>
          <w:lang w:eastAsia="en-US"/>
        </w:rPr>
        <w:t>obec</w:t>
      </w:r>
      <w:r w:rsidR="000851C6" w:rsidRPr="00596916">
        <w:rPr>
          <w:rFonts w:eastAsiaTheme="minorHAnsi"/>
          <w:lang w:eastAsia="en-US"/>
        </w:rPr>
        <w:t xml:space="preserve"> </w:t>
      </w:r>
      <w:r w:rsidRPr="00596916">
        <w:rPr>
          <w:rFonts w:eastAsiaTheme="minorHAnsi"/>
          <w:lang w:eastAsia="en-US"/>
        </w:rPr>
        <w:t>nich podstaw wykluczenia oraz spełniania, w zakresie, w jakim powołuje się na ich zasoby, warunków</w:t>
      </w:r>
      <w:r w:rsidR="000851C6" w:rsidRPr="00596916">
        <w:rPr>
          <w:rFonts w:eastAsiaTheme="minorHAnsi"/>
          <w:lang w:eastAsia="en-US"/>
        </w:rPr>
        <w:t xml:space="preserve"> </w:t>
      </w:r>
      <w:r w:rsidRPr="00596916">
        <w:rPr>
          <w:rFonts w:eastAsiaTheme="minorHAnsi"/>
          <w:lang w:eastAsia="en-US"/>
        </w:rPr>
        <w:t>udziału w postępowaniu, składa jednolite dokumenty dotyczące także tych podmiotów.</w:t>
      </w:r>
      <w:r w:rsidR="000851C6" w:rsidRPr="00596916">
        <w:rPr>
          <w:rFonts w:eastAsiaTheme="minorHAnsi"/>
          <w:lang w:eastAsia="en-US"/>
        </w:rPr>
        <w:t xml:space="preserve"> </w:t>
      </w:r>
      <w:r w:rsidRPr="00596916">
        <w:rPr>
          <w:rFonts w:eastAsiaTheme="minorHAnsi"/>
          <w:lang w:eastAsia="en-US"/>
        </w:rPr>
        <w:t>Zgodnie z informacją zawartą w JEDZ, o ile ma to znaczenie dla określonych zdolności, na których polega</w:t>
      </w:r>
      <w:r w:rsidR="000851C6" w:rsidRPr="00596916">
        <w:rPr>
          <w:rFonts w:eastAsiaTheme="minorHAnsi"/>
          <w:lang w:eastAsia="en-US"/>
        </w:rPr>
        <w:t xml:space="preserve"> </w:t>
      </w:r>
      <w:r w:rsidRPr="00596916">
        <w:rPr>
          <w:rFonts w:eastAsiaTheme="minorHAnsi"/>
          <w:lang w:eastAsia="en-US"/>
        </w:rPr>
        <w:t>wykonawca, należy dołączyć – dla każdego z podmiotów, których to dotyczy – informacje wymagane w</w:t>
      </w:r>
      <w:r w:rsidR="000851C6" w:rsidRPr="00596916">
        <w:rPr>
          <w:rFonts w:eastAsiaTheme="minorHAnsi"/>
          <w:lang w:eastAsia="en-US"/>
        </w:rPr>
        <w:t xml:space="preserve"> </w:t>
      </w:r>
      <w:r w:rsidRPr="00596916">
        <w:rPr>
          <w:rFonts w:eastAsiaTheme="minorHAnsi"/>
          <w:lang w:eastAsia="en-US"/>
        </w:rPr>
        <w:t>części IV JEDZ.</w:t>
      </w:r>
      <w:r w:rsidR="000851C6" w:rsidRPr="00596916">
        <w:rPr>
          <w:rFonts w:eastAsiaTheme="minorHAnsi"/>
          <w:lang w:eastAsia="en-US"/>
        </w:rPr>
        <w:t xml:space="preserve"> </w:t>
      </w:r>
      <w:r w:rsidRPr="00596916">
        <w:rPr>
          <w:rFonts w:eastAsiaTheme="minorHAnsi"/>
          <w:lang w:eastAsia="en-US"/>
        </w:rPr>
        <w:t xml:space="preserve">Oświadczenia podmiotów udostępniających potencjał składane na formularzu JEDZ </w:t>
      </w:r>
      <w:r w:rsidRPr="00596916">
        <w:rPr>
          <w:rFonts w:eastAsiaTheme="minorHAnsi"/>
          <w:b/>
          <w:bCs/>
          <w:lang w:eastAsia="en-US"/>
        </w:rPr>
        <w:t>powinny mieć formę</w:t>
      </w:r>
      <w:r w:rsidR="000851C6" w:rsidRPr="00596916">
        <w:rPr>
          <w:rFonts w:eastAsiaTheme="minorHAnsi"/>
          <w:b/>
          <w:bCs/>
          <w:lang w:eastAsia="en-US"/>
        </w:rPr>
        <w:t xml:space="preserve"> </w:t>
      </w:r>
      <w:r w:rsidRPr="00596916">
        <w:rPr>
          <w:rFonts w:eastAsiaTheme="minorHAnsi"/>
          <w:b/>
          <w:bCs/>
          <w:lang w:eastAsia="en-US"/>
        </w:rPr>
        <w:t>dokumentu elektronicznego, podpisanego kwalifikowanym podpisem elektronicznym przez każdy z</w:t>
      </w:r>
      <w:r w:rsidR="000851C6" w:rsidRPr="00596916">
        <w:rPr>
          <w:rFonts w:eastAsiaTheme="minorHAnsi"/>
          <w:b/>
          <w:bCs/>
          <w:lang w:eastAsia="en-US"/>
        </w:rPr>
        <w:t xml:space="preserve"> </w:t>
      </w:r>
      <w:r w:rsidRPr="00596916">
        <w:rPr>
          <w:rFonts w:eastAsiaTheme="minorHAnsi"/>
          <w:b/>
          <w:bCs/>
          <w:lang w:eastAsia="en-US"/>
        </w:rPr>
        <w:t xml:space="preserve">tych podmiotów </w:t>
      </w:r>
      <w:r w:rsidRPr="00596916">
        <w:rPr>
          <w:rFonts w:eastAsiaTheme="minorHAnsi"/>
          <w:lang w:eastAsia="en-US"/>
        </w:rPr>
        <w:t>w zakresie w jakim potwierdzają okoliczności, o których mowa w treści art. 22 ust. 1</w:t>
      </w:r>
      <w:r w:rsidR="000851C6" w:rsidRPr="00596916">
        <w:rPr>
          <w:rFonts w:eastAsiaTheme="minorHAnsi"/>
          <w:lang w:eastAsia="en-US"/>
        </w:rPr>
        <w:t xml:space="preserve"> </w:t>
      </w:r>
      <w:r w:rsidRPr="00596916">
        <w:rPr>
          <w:rFonts w:eastAsiaTheme="minorHAnsi"/>
          <w:lang w:eastAsia="en-US"/>
        </w:rPr>
        <w:t>ustawy.</w:t>
      </w:r>
    </w:p>
    <w:p w14:paraId="0BD3D3A1" w14:textId="49EE3892" w:rsidR="0039298F" w:rsidRPr="00596916" w:rsidRDefault="0039298F" w:rsidP="00E83D26">
      <w:pPr>
        <w:pStyle w:val="Akapitzlist"/>
        <w:numPr>
          <w:ilvl w:val="1"/>
          <w:numId w:val="21"/>
        </w:numPr>
        <w:autoSpaceDE w:val="0"/>
        <w:autoSpaceDN w:val="0"/>
        <w:adjustRightInd w:val="0"/>
        <w:jc w:val="both"/>
        <w:rPr>
          <w:rFonts w:eastAsiaTheme="minorHAnsi"/>
          <w:lang w:eastAsia="en-US"/>
        </w:rPr>
      </w:pPr>
      <w:r w:rsidRPr="00596916">
        <w:rPr>
          <w:rFonts w:eastAsiaTheme="minorHAnsi"/>
          <w:lang w:eastAsia="en-US"/>
        </w:rPr>
        <w:t>Na wezwanie zamawiającego Wykonawca, który polega na zdolnościach lub sytuacji innych podmiotów na</w:t>
      </w:r>
      <w:r w:rsidR="000851C6" w:rsidRPr="00596916">
        <w:rPr>
          <w:rFonts w:eastAsiaTheme="minorHAnsi"/>
          <w:lang w:eastAsia="en-US"/>
        </w:rPr>
        <w:t xml:space="preserve"> </w:t>
      </w:r>
      <w:r w:rsidRPr="00596916">
        <w:rPr>
          <w:rFonts w:eastAsiaTheme="minorHAnsi"/>
          <w:lang w:eastAsia="en-US"/>
        </w:rPr>
        <w:t>zasadach określonych w art. 22a ustawy, zobowiązany jest do przedstawienia w odniesieniu do tych</w:t>
      </w:r>
      <w:r w:rsidR="000851C6" w:rsidRPr="00596916">
        <w:rPr>
          <w:rFonts w:eastAsiaTheme="minorHAnsi"/>
          <w:lang w:eastAsia="en-US"/>
        </w:rPr>
        <w:t xml:space="preserve"> </w:t>
      </w:r>
      <w:r w:rsidRPr="00596916">
        <w:rPr>
          <w:rFonts w:eastAsiaTheme="minorHAnsi"/>
          <w:lang w:eastAsia="en-US"/>
        </w:rPr>
        <w:t xml:space="preserve">podmiotów dokumentów wymienionych w pkt. </w:t>
      </w:r>
      <w:r w:rsidR="000851C6" w:rsidRPr="00596916">
        <w:rPr>
          <w:rFonts w:eastAsiaTheme="minorHAnsi"/>
          <w:lang w:eastAsia="en-US"/>
        </w:rPr>
        <w:t>6</w:t>
      </w:r>
      <w:r w:rsidRPr="00596916">
        <w:rPr>
          <w:rFonts w:eastAsiaTheme="minorHAnsi"/>
          <w:lang w:eastAsia="en-US"/>
        </w:rPr>
        <w:t>.6. SIWZ oraz właściwych dokumentów wskazanych w</w:t>
      </w:r>
      <w:r w:rsidR="000851C6" w:rsidRPr="00596916">
        <w:rPr>
          <w:rFonts w:eastAsiaTheme="minorHAnsi"/>
          <w:lang w:eastAsia="en-US"/>
        </w:rPr>
        <w:t xml:space="preserve"> </w:t>
      </w:r>
      <w:r w:rsidRPr="00596916">
        <w:rPr>
          <w:rFonts w:eastAsiaTheme="minorHAnsi"/>
          <w:lang w:eastAsia="en-US"/>
        </w:rPr>
        <w:t xml:space="preserve">pkt. </w:t>
      </w:r>
      <w:r w:rsidR="000851C6" w:rsidRPr="00596916">
        <w:rPr>
          <w:rFonts w:eastAsiaTheme="minorHAnsi"/>
          <w:lang w:eastAsia="en-US"/>
        </w:rPr>
        <w:t>6</w:t>
      </w:r>
      <w:r w:rsidRPr="00596916">
        <w:rPr>
          <w:rFonts w:eastAsiaTheme="minorHAnsi"/>
          <w:lang w:eastAsia="en-US"/>
        </w:rPr>
        <w:t>.5. SIWZ odpowiednio do udostępnianych zasobów.</w:t>
      </w:r>
    </w:p>
    <w:p w14:paraId="0787131B" w14:textId="14A1CD12" w:rsidR="0039298F" w:rsidRPr="00596916" w:rsidRDefault="0039298F" w:rsidP="00E83D26">
      <w:pPr>
        <w:pStyle w:val="Akapitzlist"/>
        <w:numPr>
          <w:ilvl w:val="1"/>
          <w:numId w:val="21"/>
        </w:numPr>
        <w:autoSpaceDE w:val="0"/>
        <w:autoSpaceDN w:val="0"/>
        <w:adjustRightInd w:val="0"/>
        <w:jc w:val="both"/>
        <w:rPr>
          <w:rFonts w:eastAsiaTheme="minorHAnsi"/>
          <w:lang w:eastAsia="en-US"/>
        </w:rPr>
      </w:pPr>
      <w:r w:rsidRPr="00596916">
        <w:rPr>
          <w:rFonts w:eastAsiaTheme="minorHAnsi"/>
          <w:lang w:eastAsia="en-US"/>
        </w:rPr>
        <w:t>W celu oceny, czy Wykonawca polegając na zdolnościach lub sytuacji innych podmiotów na zasadach</w:t>
      </w:r>
      <w:r w:rsidR="00596916" w:rsidRPr="00596916">
        <w:rPr>
          <w:rFonts w:eastAsiaTheme="minorHAnsi"/>
          <w:lang w:eastAsia="en-US"/>
        </w:rPr>
        <w:t xml:space="preserve"> </w:t>
      </w:r>
      <w:r w:rsidRPr="00596916">
        <w:rPr>
          <w:rFonts w:eastAsiaTheme="minorHAnsi"/>
          <w:lang w:eastAsia="en-US"/>
        </w:rPr>
        <w:t>określonych w art. 22a ustawy będzie dysponował niezbędnymi zasobami w stopniu umożliwiającym</w:t>
      </w:r>
      <w:r w:rsidR="00596916" w:rsidRPr="00596916">
        <w:rPr>
          <w:rFonts w:eastAsiaTheme="minorHAnsi"/>
          <w:lang w:eastAsia="en-US"/>
        </w:rPr>
        <w:t xml:space="preserve"> </w:t>
      </w:r>
      <w:r w:rsidRPr="00596916">
        <w:rPr>
          <w:rFonts w:eastAsiaTheme="minorHAnsi"/>
          <w:lang w:eastAsia="en-US"/>
        </w:rPr>
        <w:t>należyte wykonanie zamówienia publicznego oraz oceny, czy stosunek łączący wykonawcę z tymi</w:t>
      </w:r>
      <w:r w:rsidR="00596916" w:rsidRPr="00596916">
        <w:rPr>
          <w:rFonts w:eastAsiaTheme="minorHAnsi"/>
          <w:lang w:eastAsia="en-US"/>
        </w:rPr>
        <w:t xml:space="preserve"> </w:t>
      </w:r>
      <w:r w:rsidRPr="00596916">
        <w:rPr>
          <w:rFonts w:eastAsiaTheme="minorHAnsi"/>
          <w:lang w:eastAsia="en-US"/>
        </w:rPr>
        <w:t>podmiotami gwarantuje rzeczywisty dostęp do ich zasobów, Zamawiający żąda dokumentów, które</w:t>
      </w:r>
      <w:r w:rsidR="00596916" w:rsidRPr="00596916">
        <w:rPr>
          <w:rFonts w:eastAsiaTheme="minorHAnsi"/>
          <w:lang w:eastAsia="en-US"/>
        </w:rPr>
        <w:t xml:space="preserve"> </w:t>
      </w:r>
      <w:r w:rsidRPr="00596916">
        <w:rPr>
          <w:rFonts w:eastAsiaTheme="minorHAnsi"/>
          <w:lang w:eastAsia="en-US"/>
        </w:rPr>
        <w:t>określają w szczególności:</w:t>
      </w:r>
    </w:p>
    <w:p w14:paraId="63F4B891" w14:textId="31520585" w:rsidR="0039298F" w:rsidRPr="00596916" w:rsidRDefault="0039298F" w:rsidP="00E83D26">
      <w:pPr>
        <w:pStyle w:val="Akapitzlist"/>
        <w:numPr>
          <w:ilvl w:val="0"/>
          <w:numId w:val="25"/>
        </w:numPr>
        <w:autoSpaceDE w:val="0"/>
        <w:autoSpaceDN w:val="0"/>
        <w:adjustRightInd w:val="0"/>
        <w:ind w:left="1134" w:hanging="425"/>
        <w:jc w:val="both"/>
        <w:rPr>
          <w:rFonts w:eastAsiaTheme="minorHAnsi"/>
          <w:lang w:eastAsia="en-US"/>
        </w:rPr>
      </w:pPr>
      <w:r w:rsidRPr="00596916">
        <w:rPr>
          <w:rFonts w:eastAsiaTheme="minorHAnsi"/>
          <w:lang w:eastAsia="en-US"/>
        </w:rPr>
        <w:t>zakres dostępnych wykonawcy zasobów innego podmiotu;</w:t>
      </w:r>
    </w:p>
    <w:p w14:paraId="0842EE84" w14:textId="0E57D8DA" w:rsidR="0039298F" w:rsidRPr="00596916" w:rsidRDefault="0039298F" w:rsidP="00E83D26">
      <w:pPr>
        <w:pStyle w:val="Akapitzlist"/>
        <w:numPr>
          <w:ilvl w:val="0"/>
          <w:numId w:val="25"/>
        </w:numPr>
        <w:autoSpaceDE w:val="0"/>
        <w:autoSpaceDN w:val="0"/>
        <w:adjustRightInd w:val="0"/>
        <w:ind w:left="1134" w:hanging="425"/>
        <w:jc w:val="both"/>
        <w:rPr>
          <w:rFonts w:eastAsiaTheme="minorHAnsi"/>
          <w:lang w:eastAsia="en-US"/>
        </w:rPr>
      </w:pPr>
      <w:r w:rsidRPr="00596916">
        <w:rPr>
          <w:rFonts w:eastAsiaTheme="minorHAnsi"/>
          <w:lang w:eastAsia="en-US"/>
        </w:rPr>
        <w:t>sposób wykorzystania zasobów innego podmiotu, przez Wykonawcę, przy wykonywaniu zamówienia</w:t>
      </w:r>
      <w:r w:rsidR="00596916" w:rsidRPr="00596916">
        <w:rPr>
          <w:rFonts w:eastAsiaTheme="minorHAnsi"/>
          <w:lang w:eastAsia="en-US"/>
        </w:rPr>
        <w:t xml:space="preserve"> </w:t>
      </w:r>
      <w:r w:rsidRPr="00596916">
        <w:rPr>
          <w:rFonts w:eastAsiaTheme="minorHAnsi"/>
          <w:lang w:eastAsia="en-US"/>
        </w:rPr>
        <w:t>publicznego;</w:t>
      </w:r>
    </w:p>
    <w:p w14:paraId="0AC4F481" w14:textId="1AD562EA" w:rsidR="0039298F" w:rsidRPr="00596916" w:rsidRDefault="0039298F" w:rsidP="00E83D26">
      <w:pPr>
        <w:pStyle w:val="Akapitzlist"/>
        <w:numPr>
          <w:ilvl w:val="0"/>
          <w:numId w:val="25"/>
        </w:numPr>
        <w:autoSpaceDE w:val="0"/>
        <w:autoSpaceDN w:val="0"/>
        <w:adjustRightInd w:val="0"/>
        <w:ind w:left="1134" w:hanging="425"/>
        <w:jc w:val="both"/>
        <w:rPr>
          <w:rFonts w:eastAsiaTheme="minorHAnsi"/>
          <w:lang w:eastAsia="en-US"/>
        </w:rPr>
      </w:pPr>
      <w:r w:rsidRPr="00596916">
        <w:rPr>
          <w:rFonts w:eastAsiaTheme="minorHAnsi"/>
          <w:lang w:eastAsia="en-US"/>
        </w:rPr>
        <w:t>zakres i okres udziału innego podmiotu przy wykonywaniu zamówienia publicznego;</w:t>
      </w:r>
    </w:p>
    <w:p w14:paraId="1586BB11" w14:textId="08F08F2E" w:rsidR="0039298F" w:rsidRPr="00596916" w:rsidRDefault="0039298F" w:rsidP="00E83D26">
      <w:pPr>
        <w:pStyle w:val="Akapitzlist"/>
        <w:numPr>
          <w:ilvl w:val="0"/>
          <w:numId w:val="25"/>
        </w:numPr>
        <w:autoSpaceDE w:val="0"/>
        <w:autoSpaceDN w:val="0"/>
        <w:adjustRightInd w:val="0"/>
        <w:ind w:left="1134" w:hanging="425"/>
        <w:jc w:val="both"/>
        <w:rPr>
          <w:rFonts w:eastAsiaTheme="minorHAnsi"/>
          <w:lang w:eastAsia="en-US"/>
        </w:rPr>
      </w:pPr>
      <w:r w:rsidRPr="00596916">
        <w:rPr>
          <w:rFonts w:eastAsiaTheme="minorHAnsi"/>
          <w:lang w:eastAsia="en-US"/>
        </w:rPr>
        <w:lastRenderedPageBreak/>
        <w:t>czy podmiot, na zdolnościach którego Wykonawca polega w odniesieniu do warunków udziału w</w:t>
      </w:r>
      <w:r w:rsidR="00596916" w:rsidRPr="00596916">
        <w:rPr>
          <w:rFonts w:eastAsiaTheme="minorHAnsi"/>
          <w:lang w:eastAsia="en-US"/>
        </w:rPr>
        <w:t xml:space="preserve"> </w:t>
      </w:r>
      <w:r w:rsidRPr="00596916">
        <w:rPr>
          <w:rFonts w:eastAsiaTheme="minorHAnsi"/>
          <w:lang w:eastAsia="en-US"/>
        </w:rPr>
        <w:t>postępowaniu dotyczących wykształcenia, kwalifikacji zawodowych lub doświadczenia, zrealizuje</w:t>
      </w:r>
      <w:r w:rsidR="00596916" w:rsidRPr="00596916">
        <w:rPr>
          <w:rFonts w:eastAsiaTheme="minorHAnsi"/>
          <w:lang w:eastAsia="en-US"/>
        </w:rPr>
        <w:t xml:space="preserve"> </w:t>
      </w:r>
      <w:r w:rsidRPr="00596916">
        <w:rPr>
          <w:rFonts w:eastAsiaTheme="minorHAnsi"/>
          <w:lang w:eastAsia="en-US"/>
        </w:rPr>
        <w:t>usługi, których wskazane zdolności dotyczą.</w:t>
      </w:r>
    </w:p>
    <w:p w14:paraId="4D0C9EA8" w14:textId="4F424F3E" w:rsidR="00596916" w:rsidRPr="00596916" w:rsidRDefault="0039298F" w:rsidP="00596916">
      <w:pPr>
        <w:autoSpaceDE w:val="0"/>
        <w:autoSpaceDN w:val="0"/>
        <w:adjustRightInd w:val="0"/>
        <w:ind w:left="709"/>
        <w:jc w:val="both"/>
        <w:rPr>
          <w:rFonts w:eastAsiaTheme="minorHAnsi"/>
          <w:lang w:eastAsia="en-US"/>
        </w:rPr>
      </w:pPr>
      <w:r w:rsidRPr="00596916">
        <w:rPr>
          <w:rFonts w:eastAsiaTheme="minorHAnsi"/>
          <w:lang w:eastAsia="en-US"/>
        </w:rPr>
        <w:t>Dokumenty, z których wynikać będzie zobowiązanie podmiotu trzeciego, powinny wskazywać w sposób</w:t>
      </w:r>
      <w:r w:rsidR="00596916" w:rsidRPr="00596916">
        <w:rPr>
          <w:rFonts w:eastAsiaTheme="minorHAnsi"/>
          <w:lang w:eastAsia="en-US"/>
        </w:rPr>
        <w:t xml:space="preserve"> </w:t>
      </w:r>
      <w:r w:rsidRPr="00596916">
        <w:rPr>
          <w:rFonts w:eastAsiaTheme="minorHAnsi"/>
          <w:lang w:eastAsia="en-US"/>
        </w:rPr>
        <w:t>jednoznaczny wolę podmiotu trzeciego do udostępnienia wykonawcy ubiegającemu się o udzielenie</w:t>
      </w:r>
      <w:r w:rsidR="00596916" w:rsidRPr="00596916">
        <w:rPr>
          <w:rFonts w:eastAsiaTheme="minorHAnsi"/>
          <w:lang w:eastAsia="en-US"/>
        </w:rPr>
        <w:t xml:space="preserve"> </w:t>
      </w:r>
      <w:r w:rsidRPr="00596916">
        <w:rPr>
          <w:rFonts w:eastAsiaTheme="minorHAnsi"/>
          <w:lang w:eastAsia="en-US"/>
        </w:rPr>
        <w:t xml:space="preserve">zamówienia publicznego zasobów oraz informacje określone w </w:t>
      </w:r>
      <w:proofErr w:type="spellStart"/>
      <w:r w:rsidRPr="00596916">
        <w:rPr>
          <w:rFonts w:eastAsiaTheme="minorHAnsi"/>
          <w:lang w:eastAsia="en-US"/>
        </w:rPr>
        <w:t>ppkt</w:t>
      </w:r>
      <w:proofErr w:type="spellEnd"/>
      <w:r w:rsidRPr="00596916">
        <w:rPr>
          <w:rFonts w:eastAsiaTheme="minorHAnsi"/>
          <w:lang w:eastAsia="en-US"/>
        </w:rPr>
        <w:t xml:space="preserve"> </w:t>
      </w:r>
      <w:r w:rsidR="00596916" w:rsidRPr="00596916">
        <w:rPr>
          <w:rFonts w:eastAsiaTheme="minorHAnsi"/>
          <w:lang w:eastAsia="en-US"/>
        </w:rPr>
        <w:t>7.</w:t>
      </w:r>
      <w:r w:rsidRPr="00596916">
        <w:rPr>
          <w:rFonts w:eastAsiaTheme="minorHAnsi"/>
          <w:lang w:eastAsia="en-US"/>
        </w:rPr>
        <w:t>1 -</w:t>
      </w:r>
      <w:r w:rsidR="00596916" w:rsidRPr="00596916">
        <w:rPr>
          <w:rFonts w:eastAsiaTheme="minorHAnsi"/>
          <w:lang w:eastAsia="en-US"/>
        </w:rPr>
        <w:t>7.</w:t>
      </w:r>
      <w:r w:rsidRPr="00596916">
        <w:rPr>
          <w:rFonts w:eastAsiaTheme="minorHAnsi"/>
          <w:lang w:eastAsia="en-US"/>
        </w:rPr>
        <w:t xml:space="preserve"> 4).</w:t>
      </w:r>
    </w:p>
    <w:p w14:paraId="7600A234" w14:textId="68BFBE28" w:rsidR="0039298F" w:rsidRPr="00596916" w:rsidRDefault="0039298F" w:rsidP="00E83D26">
      <w:pPr>
        <w:pStyle w:val="Akapitzlist"/>
        <w:numPr>
          <w:ilvl w:val="1"/>
          <w:numId w:val="21"/>
        </w:numPr>
        <w:autoSpaceDE w:val="0"/>
        <w:autoSpaceDN w:val="0"/>
        <w:adjustRightInd w:val="0"/>
        <w:jc w:val="both"/>
        <w:rPr>
          <w:rFonts w:eastAsiaTheme="minorHAnsi"/>
          <w:lang w:eastAsia="en-US"/>
        </w:rPr>
      </w:pPr>
      <w:r w:rsidRPr="00596916">
        <w:rPr>
          <w:rFonts w:eastAsiaTheme="minorHAnsi"/>
          <w:lang w:eastAsia="en-US"/>
        </w:rPr>
        <w:t>Wykonawca, który zamierza powierzyć wykonanie części zamówienia podwykonawcom, na etapie</w:t>
      </w:r>
      <w:r w:rsidR="00596916" w:rsidRPr="00596916">
        <w:rPr>
          <w:rFonts w:eastAsiaTheme="minorHAnsi"/>
          <w:lang w:eastAsia="en-US"/>
        </w:rPr>
        <w:t xml:space="preserve"> </w:t>
      </w:r>
      <w:r w:rsidRPr="00596916">
        <w:rPr>
          <w:rFonts w:eastAsiaTheme="minorHAnsi"/>
          <w:lang w:eastAsia="en-US"/>
        </w:rPr>
        <w:t>postępowania o udzielenie zamówienia publicznego:</w:t>
      </w:r>
    </w:p>
    <w:p w14:paraId="01BFD394" w14:textId="069D91EE" w:rsidR="0039298F" w:rsidRPr="00596916" w:rsidRDefault="0039298F" w:rsidP="00E83D26">
      <w:pPr>
        <w:pStyle w:val="Akapitzlist"/>
        <w:numPr>
          <w:ilvl w:val="0"/>
          <w:numId w:val="26"/>
        </w:numPr>
        <w:tabs>
          <w:tab w:val="left" w:pos="1134"/>
        </w:tabs>
        <w:autoSpaceDE w:val="0"/>
        <w:autoSpaceDN w:val="0"/>
        <w:adjustRightInd w:val="0"/>
        <w:ind w:left="1134" w:hanging="425"/>
        <w:jc w:val="both"/>
        <w:rPr>
          <w:rFonts w:eastAsiaTheme="minorHAnsi"/>
          <w:lang w:eastAsia="en-US"/>
        </w:rPr>
      </w:pPr>
      <w:r w:rsidRPr="00596916">
        <w:rPr>
          <w:rFonts w:eastAsiaTheme="minorHAnsi"/>
          <w:lang w:eastAsia="en-US"/>
        </w:rPr>
        <w:t>jest zobowiązany wypełnić część II sekcja D JEDZ, w tym, o ile jest to wiadome, podać firmy</w:t>
      </w:r>
      <w:r w:rsidR="00596916" w:rsidRPr="00596916">
        <w:rPr>
          <w:rFonts w:eastAsiaTheme="minorHAnsi"/>
          <w:lang w:eastAsia="en-US"/>
        </w:rPr>
        <w:t xml:space="preserve"> </w:t>
      </w:r>
      <w:r w:rsidRPr="00596916">
        <w:rPr>
          <w:rFonts w:eastAsiaTheme="minorHAnsi"/>
          <w:lang w:eastAsia="en-US"/>
        </w:rPr>
        <w:t>podwykonawców;</w:t>
      </w:r>
    </w:p>
    <w:p w14:paraId="0FFB9F28" w14:textId="583CA6A2" w:rsidR="0039298F" w:rsidRPr="00596916" w:rsidRDefault="0039298F" w:rsidP="00E83D26">
      <w:pPr>
        <w:pStyle w:val="Akapitzlist"/>
        <w:numPr>
          <w:ilvl w:val="0"/>
          <w:numId w:val="26"/>
        </w:numPr>
        <w:tabs>
          <w:tab w:val="left" w:pos="1134"/>
        </w:tabs>
        <w:autoSpaceDE w:val="0"/>
        <w:autoSpaceDN w:val="0"/>
        <w:adjustRightInd w:val="0"/>
        <w:ind w:left="1134" w:hanging="425"/>
        <w:jc w:val="both"/>
        <w:rPr>
          <w:rFonts w:eastAsiaTheme="minorHAnsi"/>
          <w:lang w:eastAsia="en-US"/>
        </w:rPr>
      </w:pPr>
      <w:r w:rsidRPr="00596916">
        <w:rPr>
          <w:rFonts w:eastAsiaTheme="minorHAnsi"/>
          <w:lang w:eastAsia="en-US"/>
        </w:rPr>
        <w:t>nie jest zobowiązany do przedstawienia dla każdego podwykonawcy informacji wymaganych w części</w:t>
      </w:r>
      <w:r w:rsidR="00596916" w:rsidRPr="00596916">
        <w:rPr>
          <w:rFonts w:eastAsiaTheme="minorHAnsi"/>
          <w:lang w:eastAsia="en-US"/>
        </w:rPr>
        <w:t xml:space="preserve"> </w:t>
      </w:r>
      <w:r w:rsidRPr="00596916">
        <w:rPr>
          <w:rFonts w:eastAsiaTheme="minorHAnsi"/>
          <w:lang w:eastAsia="en-US"/>
        </w:rPr>
        <w:t>II Sekcja A i B oraz części III JEDZ;</w:t>
      </w:r>
    </w:p>
    <w:p w14:paraId="0FAA4725" w14:textId="56C87761" w:rsidR="0039298F" w:rsidRDefault="0039298F" w:rsidP="00E83D26">
      <w:pPr>
        <w:pStyle w:val="Akapitzlist"/>
        <w:numPr>
          <w:ilvl w:val="0"/>
          <w:numId w:val="26"/>
        </w:numPr>
        <w:tabs>
          <w:tab w:val="left" w:pos="1134"/>
        </w:tabs>
        <w:autoSpaceDE w:val="0"/>
        <w:autoSpaceDN w:val="0"/>
        <w:adjustRightInd w:val="0"/>
        <w:ind w:left="1134" w:hanging="425"/>
        <w:jc w:val="both"/>
        <w:rPr>
          <w:rFonts w:ascii="Calibri" w:eastAsiaTheme="minorHAnsi" w:hAnsi="Calibri" w:cs="Calibri"/>
          <w:sz w:val="22"/>
          <w:szCs w:val="22"/>
          <w:lang w:eastAsia="en-US"/>
        </w:rPr>
      </w:pPr>
      <w:r w:rsidRPr="00596916">
        <w:rPr>
          <w:rFonts w:eastAsiaTheme="minorHAnsi"/>
          <w:lang w:eastAsia="en-US"/>
        </w:rPr>
        <w:t>jest zobowiązany wskazać w ofercie części zamówienia, których wykonanie zamierza</w:t>
      </w:r>
      <w:r w:rsidRPr="00596916">
        <w:rPr>
          <w:rFonts w:ascii="Calibri" w:eastAsiaTheme="minorHAnsi" w:hAnsi="Calibri" w:cs="Calibri"/>
          <w:sz w:val="22"/>
          <w:szCs w:val="22"/>
          <w:lang w:eastAsia="en-US"/>
        </w:rPr>
        <w:t xml:space="preserve"> powierzyć</w:t>
      </w:r>
      <w:r w:rsidR="00596916">
        <w:rPr>
          <w:rFonts w:ascii="Calibri" w:eastAsiaTheme="minorHAnsi" w:hAnsi="Calibri" w:cs="Calibri"/>
          <w:sz w:val="22"/>
          <w:szCs w:val="22"/>
          <w:lang w:eastAsia="en-US"/>
        </w:rPr>
        <w:t xml:space="preserve"> </w:t>
      </w:r>
      <w:r w:rsidRPr="00596916">
        <w:rPr>
          <w:rFonts w:ascii="Calibri" w:eastAsiaTheme="minorHAnsi" w:hAnsi="Calibri" w:cs="Calibri"/>
          <w:sz w:val="22"/>
          <w:szCs w:val="22"/>
          <w:lang w:eastAsia="en-US"/>
        </w:rPr>
        <w:t>podwykonawcom.</w:t>
      </w:r>
    </w:p>
    <w:p w14:paraId="0EFF0950" w14:textId="3A81E2DF" w:rsidR="0039298F" w:rsidRPr="00596916" w:rsidRDefault="0039298F" w:rsidP="00E83D26">
      <w:pPr>
        <w:pStyle w:val="Akapitzlist"/>
        <w:numPr>
          <w:ilvl w:val="1"/>
          <w:numId w:val="21"/>
        </w:numPr>
        <w:tabs>
          <w:tab w:val="left" w:pos="1134"/>
        </w:tabs>
        <w:autoSpaceDE w:val="0"/>
        <w:autoSpaceDN w:val="0"/>
        <w:adjustRightInd w:val="0"/>
        <w:jc w:val="both"/>
        <w:rPr>
          <w:rFonts w:eastAsiaTheme="minorHAnsi"/>
          <w:lang w:eastAsia="en-US"/>
        </w:rPr>
      </w:pPr>
      <w:r w:rsidRPr="00596916">
        <w:rPr>
          <w:rFonts w:eastAsiaTheme="minorHAnsi"/>
          <w:lang w:eastAsia="en-US"/>
        </w:rPr>
        <w:t>Jeżeli zmiana albo rezygnacja z Podwykonawcy dotyczy podmiotu, na którego zasoby Wykonawca</w:t>
      </w:r>
      <w:r w:rsidR="00596916" w:rsidRPr="00596916">
        <w:rPr>
          <w:rFonts w:eastAsiaTheme="minorHAnsi"/>
          <w:lang w:eastAsia="en-US"/>
        </w:rPr>
        <w:t xml:space="preserve"> </w:t>
      </w:r>
      <w:r w:rsidRPr="00596916">
        <w:rPr>
          <w:rFonts w:eastAsiaTheme="minorHAnsi"/>
          <w:lang w:eastAsia="en-US"/>
        </w:rPr>
        <w:t>powoływał się, na zasadach określonych w przepisie art. 22a ust. 1 ustawy, w celu wykazania spełniania</w:t>
      </w:r>
      <w:r w:rsidR="00596916" w:rsidRPr="00596916">
        <w:rPr>
          <w:rFonts w:eastAsiaTheme="minorHAnsi"/>
          <w:lang w:eastAsia="en-US"/>
        </w:rPr>
        <w:t xml:space="preserve"> </w:t>
      </w:r>
      <w:r w:rsidRPr="00596916">
        <w:rPr>
          <w:rFonts w:eastAsiaTheme="minorHAnsi"/>
          <w:lang w:eastAsia="en-US"/>
        </w:rPr>
        <w:t>warunków udziału w postępowaniu, Wykonawca jest obowiązany wykazać Zamawiającemu, że</w:t>
      </w:r>
      <w:r w:rsidR="00596916" w:rsidRPr="00596916">
        <w:rPr>
          <w:rFonts w:eastAsiaTheme="minorHAnsi"/>
          <w:lang w:eastAsia="en-US"/>
        </w:rPr>
        <w:t xml:space="preserve"> </w:t>
      </w:r>
      <w:r w:rsidRPr="00596916">
        <w:rPr>
          <w:rFonts w:eastAsiaTheme="minorHAnsi"/>
          <w:lang w:eastAsia="en-US"/>
        </w:rPr>
        <w:t>proponowany inny Podwykonawca lub Wykonawca samodzielnie spełnia je w stopniu nie mniejszym niż</w:t>
      </w:r>
      <w:r w:rsidR="00596916" w:rsidRPr="00596916">
        <w:rPr>
          <w:rFonts w:eastAsiaTheme="minorHAnsi"/>
          <w:lang w:eastAsia="en-US"/>
        </w:rPr>
        <w:t xml:space="preserve"> </w:t>
      </w:r>
      <w:r w:rsidRPr="00596916">
        <w:rPr>
          <w:rFonts w:eastAsiaTheme="minorHAnsi"/>
          <w:lang w:eastAsia="en-US"/>
        </w:rPr>
        <w:t>Podwykonawca, na którego zasoby Wykonawca powoływał się w trakcie postępowania o udzielenie</w:t>
      </w:r>
      <w:r w:rsidR="00596916" w:rsidRPr="00596916">
        <w:rPr>
          <w:rFonts w:eastAsiaTheme="minorHAnsi"/>
          <w:lang w:eastAsia="en-US"/>
        </w:rPr>
        <w:t xml:space="preserve"> </w:t>
      </w:r>
      <w:r w:rsidRPr="00596916">
        <w:rPr>
          <w:rFonts w:eastAsiaTheme="minorHAnsi"/>
          <w:lang w:eastAsia="en-US"/>
        </w:rPr>
        <w:t>zamówienia.</w:t>
      </w:r>
    </w:p>
    <w:p w14:paraId="657849F5" w14:textId="0C91454E" w:rsidR="0039298F" w:rsidRDefault="0039298F" w:rsidP="00E83D26">
      <w:pPr>
        <w:pStyle w:val="Akapitzlist"/>
        <w:numPr>
          <w:ilvl w:val="1"/>
          <w:numId w:val="21"/>
        </w:numPr>
        <w:tabs>
          <w:tab w:val="left" w:pos="1134"/>
        </w:tabs>
        <w:autoSpaceDE w:val="0"/>
        <w:autoSpaceDN w:val="0"/>
        <w:adjustRightInd w:val="0"/>
        <w:jc w:val="both"/>
        <w:rPr>
          <w:rFonts w:eastAsiaTheme="minorHAnsi"/>
          <w:lang w:eastAsia="en-US"/>
        </w:rPr>
      </w:pPr>
      <w:r w:rsidRPr="00596916">
        <w:rPr>
          <w:rFonts w:eastAsiaTheme="minorHAnsi"/>
          <w:lang w:eastAsia="en-US"/>
        </w:rPr>
        <w:t>Wykonawca odpowiada za działania, uchybienia, zaniedbania Podwykonawcy, jak za swoje działania.</w:t>
      </w:r>
    </w:p>
    <w:p w14:paraId="3C1C74AA" w14:textId="77777777" w:rsidR="00135251" w:rsidRPr="00596916" w:rsidRDefault="00135251" w:rsidP="00135251">
      <w:pPr>
        <w:pStyle w:val="Akapitzlist"/>
        <w:tabs>
          <w:tab w:val="left" w:pos="1134"/>
        </w:tabs>
        <w:autoSpaceDE w:val="0"/>
        <w:autoSpaceDN w:val="0"/>
        <w:adjustRightInd w:val="0"/>
        <w:jc w:val="both"/>
        <w:rPr>
          <w:rFonts w:eastAsiaTheme="minorHAnsi"/>
          <w:lang w:eastAsia="en-US"/>
        </w:rPr>
      </w:pPr>
    </w:p>
    <w:p w14:paraId="5C40BB33" w14:textId="4F60FE33" w:rsidR="00596916" w:rsidRPr="00387AA6" w:rsidRDefault="00596916" w:rsidP="00E83D26">
      <w:pPr>
        <w:pStyle w:val="Akapitzlist"/>
        <w:numPr>
          <w:ilvl w:val="0"/>
          <w:numId w:val="21"/>
        </w:numPr>
        <w:autoSpaceDE w:val="0"/>
        <w:autoSpaceDN w:val="0"/>
        <w:adjustRightInd w:val="0"/>
        <w:ind w:left="709" w:hanging="709"/>
        <w:jc w:val="both"/>
        <w:rPr>
          <w:rFonts w:eastAsiaTheme="minorHAnsi"/>
          <w:b/>
          <w:bCs/>
          <w:sz w:val="28"/>
          <w:szCs w:val="28"/>
          <w:lang w:eastAsia="en-US"/>
        </w:rPr>
      </w:pPr>
      <w:r w:rsidRPr="00387AA6">
        <w:rPr>
          <w:rFonts w:eastAsiaTheme="minorHAnsi"/>
          <w:b/>
          <w:bCs/>
          <w:sz w:val="28"/>
          <w:szCs w:val="28"/>
          <w:lang w:eastAsia="en-US"/>
        </w:rPr>
        <w:t>Informacja dla Wykonawców wspólnie ubiegających się o udzielenie</w:t>
      </w:r>
      <w:r w:rsidR="00577402" w:rsidRPr="00387AA6">
        <w:rPr>
          <w:rFonts w:eastAsiaTheme="minorHAnsi"/>
          <w:b/>
          <w:bCs/>
          <w:sz w:val="28"/>
          <w:szCs w:val="28"/>
          <w:lang w:eastAsia="en-US"/>
        </w:rPr>
        <w:t xml:space="preserve"> </w:t>
      </w:r>
      <w:r w:rsidRPr="00387AA6">
        <w:rPr>
          <w:rFonts w:eastAsiaTheme="minorHAnsi"/>
          <w:b/>
          <w:bCs/>
          <w:sz w:val="28"/>
          <w:szCs w:val="28"/>
          <w:lang w:eastAsia="en-US"/>
        </w:rPr>
        <w:t>zamówienia (spółki cywilne/konsorcja)</w:t>
      </w:r>
    </w:p>
    <w:p w14:paraId="17CB0B46" w14:textId="4C571237" w:rsidR="00577402" w:rsidRPr="00387AA6" w:rsidRDefault="00577402" w:rsidP="00E83D26">
      <w:pPr>
        <w:pStyle w:val="Akapitzlist"/>
        <w:numPr>
          <w:ilvl w:val="1"/>
          <w:numId w:val="21"/>
        </w:numPr>
        <w:autoSpaceDE w:val="0"/>
        <w:autoSpaceDN w:val="0"/>
        <w:adjustRightInd w:val="0"/>
        <w:jc w:val="both"/>
        <w:rPr>
          <w:rFonts w:eastAsiaTheme="minorHAnsi"/>
          <w:lang w:eastAsia="en-US"/>
        </w:rPr>
      </w:pPr>
      <w:r w:rsidRPr="00387AA6">
        <w:rPr>
          <w:rFonts w:eastAsiaTheme="minorHAnsi"/>
          <w:lang w:eastAsia="en-U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7338ABF" w14:textId="53DC6914" w:rsidR="00577402" w:rsidRPr="00387AA6" w:rsidRDefault="00577402" w:rsidP="00E83D26">
      <w:pPr>
        <w:pStyle w:val="Akapitzlist"/>
        <w:numPr>
          <w:ilvl w:val="1"/>
          <w:numId w:val="21"/>
        </w:numPr>
        <w:autoSpaceDE w:val="0"/>
        <w:autoSpaceDN w:val="0"/>
        <w:adjustRightInd w:val="0"/>
        <w:jc w:val="both"/>
        <w:rPr>
          <w:rFonts w:eastAsiaTheme="minorHAnsi"/>
          <w:lang w:eastAsia="en-US"/>
        </w:rPr>
      </w:pPr>
      <w:r w:rsidRPr="00387AA6">
        <w:rPr>
          <w:rFonts w:eastAsiaTheme="minorHAnsi"/>
          <w:lang w:eastAsia="en-US"/>
        </w:rPr>
        <w:t>W przypadku Wykonawców wspólnie ubiegających się o udzielenie zamówienia, żaden z nich nie może podlegać wykluczeniu na podstawie art. 24 ust. 1 ustawy, natomiast spełnianie warunków udziału w postępowaniu Wykonawcy wykazują zgodnie z pkt. 5.1. SIWZ.</w:t>
      </w:r>
    </w:p>
    <w:p w14:paraId="05A29664" w14:textId="2A5EFE4C" w:rsidR="00577402" w:rsidRPr="00387AA6" w:rsidRDefault="00577402" w:rsidP="00E83D26">
      <w:pPr>
        <w:pStyle w:val="Akapitzlist"/>
        <w:numPr>
          <w:ilvl w:val="1"/>
          <w:numId w:val="21"/>
        </w:numPr>
        <w:autoSpaceDE w:val="0"/>
        <w:autoSpaceDN w:val="0"/>
        <w:adjustRightInd w:val="0"/>
        <w:jc w:val="both"/>
        <w:rPr>
          <w:rFonts w:eastAsiaTheme="minorHAnsi"/>
          <w:lang w:eastAsia="en-US"/>
        </w:rPr>
      </w:pPr>
      <w:r w:rsidRPr="00387AA6">
        <w:rPr>
          <w:rFonts w:eastAsiaTheme="minorHAnsi"/>
          <w:lang w:eastAsia="en-US"/>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6DEC5D6" w14:textId="6242E1C5" w:rsidR="00577402" w:rsidRPr="00387AA6" w:rsidRDefault="00577402" w:rsidP="00E83D26">
      <w:pPr>
        <w:pStyle w:val="Akapitzlist"/>
        <w:numPr>
          <w:ilvl w:val="1"/>
          <w:numId w:val="21"/>
        </w:numPr>
        <w:autoSpaceDE w:val="0"/>
        <w:autoSpaceDN w:val="0"/>
        <w:adjustRightInd w:val="0"/>
        <w:jc w:val="both"/>
        <w:rPr>
          <w:rFonts w:eastAsiaTheme="minorHAnsi"/>
          <w:lang w:eastAsia="en-US"/>
        </w:rPr>
      </w:pPr>
      <w:r w:rsidRPr="00387AA6">
        <w:rPr>
          <w:rFonts w:eastAsiaTheme="minorHAnsi"/>
          <w:lang w:eastAsia="en-US"/>
        </w:rPr>
        <w:t>W przypadku wspólnego ubiegania się o zamówienie przez Wykonawców oświadczenie o przynależności lub braku przynależności do tej samej grupy kapitałowej, o którym mowa w pkt. 6.2. SIWZ składa każdy z Wykonawców.</w:t>
      </w:r>
    </w:p>
    <w:p w14:paraId="3AA28DCB" w14:textId="77777777" w:rsidR="00577402" w:rsidRPr="00387AA6" w:rsidRDefault="00577402" w:rsidP="00E83D26">
      <w:pPr>
        <w:pStyle w:val="Akapitzlist"/>
        <w:numPr>
          <w:ilvl w:val="1"/>
          <w:numId w:val="21"/>
        </w:numPr>
        <w:autoSpaceDE w:val="0"/>
        <w:autoSpaceDN w:val="0"/>
        <w:adjustRightInd w:val="0"/>
        <w:jc w:val="both"/>
        <w:rPr>
          <w:rFonts w:eastAsiaTheme="minorHAnsi"/>
          <w:lang w:eastAsia="en-US"/>
        </w:rPr>
      </w:pPr>
      <w:r w:rsidRPr="00387AA6">
        <w:rPr>
          <w:rFonts w:eastAsiaTheme="minorHAnsi"/>
          <w:lang w:eastAsia="en-US"/>
        </w:rPr>
        <w:t>W przypadku wspólnego ubiegania się o zamówienie przez Wykonawców są oni zobowiązani na wezwanie Zamawiającego złożyć dokumenty i oświadczenia o których mowa w pkt.6.5. i 6.6. SIWZ przy czym:</w:t>
      </w:r>
    </w:p>
    <w:p w14:paraId="3A87DA5E" w14:textId="77EBF360" w:rsidR="00577402" w:rsidRPr="00387AA6" w:rsidRDefault="00577402" w:rsidP="00E83D26">
      <w:pPr>
        <w:pStyle w:val="Akapitzlist"/>
        <w:numPr>
          <w:ilvl w:val="0"/>
          <w:numId w:val="27"/>
        </w:numPr>
        <w:autoSpaceDE w:val="0"/>
        <w:autoSpaceDN w:val="0"/>
        <w:adjustRightInd w:val="0"/>
        <w:jc w:val="both"/>
        <w:rPr>
          <w:rFonts w:eastAsiaTheme="minorHAnsi"/>
          <w:lang w:eastAsia="en-US"/>
        </w:rPr>
      </w:pPr>
      <w:r w:rsidRPr="00387AA6">
        <w:rPr>
          <w:rFonts w:eastAsiaTheme="minorHAnsi"/>
          <w:lang w:eastAsia="en-US"/>
        </w:rPr>
        <w:t xml:space="preserve">dokumenty i oświadczenia o których mowa w pkt. 6.5.SIWZ składa odpowiednio Wykonawca /Wykonawcy, który/którzy wykazuje/ą spełnianie warunku, w zakresie i na zasadach opisanych w pkt. </w:t>
      </w:r>
      <w:r w:rsidR="00387AA6" w:rsidRPr="00387AA6">
        <w:rPr>
          <w:rFonts w:eastAsiaTheme="minorHAnsi"/>
          <w:lang w:eastAsia="en-US"/>
        </w:rPr>
        <w:t>5.1.</w:t>
      </w:r>
      <w:r w:rsidRPr="00387AA6">
        <w:rPr>
          <w:rFonts w:eastAsiaTheme="minorHAnsi"/>
          <w:lang w:eastAsia="en-US"/>
        </w:rPr>
        <w:t xml:space="preserve"> SIWZ;</w:t>
      </w:r>
    </w:p>
    <w:p w14:paraId="3661F51A" w14:textId="7E7B455D" w:rsidR="00387AA6" w:rsidRPr="00387AA6" w:rsidRDefault="00577402" w:rsidP="00E83D26">
      <w:pPr>
        <w:pStyle w:val="Akapitzlist"/>
        <w:numPr>
          <w:ilvl w:val="0"/>
          <w:numId w:val="27"/>
        </w:numPr>
        <w:autoSpaceDE w:val="0"/>
        <w:autoSpaceDN w:val="0"/>
        <w:adjustRightInd w:val="0"/>
        <w:jc w:val="both"/>
        <w:rPr>
          <w:rFonts w:eastAsiaTheme="minorHAnsi"/>
          <w:lang w:eastAsia="en-US"/>
        </w:rPr>
      </w:pPr>
      <w:r w:rsidRPr="00387AA6">
        <w:rPr>
          <w:rFonts w:eastAsiaTheme="minorHAnsi"/>
          <w:lang w:eastAsia="en-US"/>
        </w:rPr>
        <w:lastRenderedPageBreak/>
        <w:t xml:space="preserve">dokumenty i oświadczenia o których mowa w pkt. </w:t>
      </w:r>
      <w:r w:rsidR="00387AA6" w:rsidRPr="00387AA6">
        <w:rPr>
          <w:rFonts w:eastAsiaTheme="minorHAnsi"/>
          <w:lang w:eastAsia="en-US"/>
        </w:rPr>
        <w:t>6</w:t>
      </w:r>
      <w:r w:rsidRPr="00387AA6">
        <w:rPr>
          <w:rFonts w:eastAsiaTheme="minorHAnsi"/>
          <w:lang w:eastAsia="en-US"/>
        </w:rPr>
        <w:t>.6. SIWZ składa każdy z nich.</w:t>
      </w:r>
    </w:p>
    <w:p w14:paraId="6A999A22" w14:textId="77777777" w:rsidR="00AE58DA" w:rsidRPr="00F805EA" w:rsidRDefault="00AE58DA" w:rsidP="00AE58DA">
      <w:pPr>
        <w:pStyle w:val="Akapitzlist"/>
        <w:widowControl w:val="0"/>
        <w:tabs>
          <w:tab w:val="left" w:pos="9514"/>
          <w:tab w:val="left" w:pos="9940"/>
        </w:tabs>
        <w:ind w:left="709" w:hanging="709"/>
        <w:jc w:val="both"/>
        <w:rPr>
          <w:rFonts w:ascii="Apolonia" w:hAnsi="Apolonia" w:cs="Tahoma"/>
        </w:rPr>
      </w:pPr>
    </w:p>
    <w:p w14:paraId="5DE27B1C" w14:textId="65BD163F" w:rsidR="00D4476F" w:rsidRPr="00135251" w:rsidRDefault="00D4476F" w:rsidP="00E83D26">
      <w:pPr>
        <w:pStyle w:val="Akapitzlist"/>
        <w:numPr>
          <w:ilvl w:val="0"/>
          <w:numId w:val="21"/>
        </w:numPr>
        <w:autoSpaceDE w:val="0"/>
        <w:autoSpaceDN w:val="0"/>
        <w:adjustRightInd w:val="0"/>
        <w:jc w:val="both"/>
        <w:rPr>
          <w:rFonts w:eastAsiaTheme="minorHAnsi"/>
          <w:b/>
          <w:bCs/>
          <w:sz w:val="28"/>
          <w:szCs w:val="28"/>
          <w:lang w:eastAsia="en-US"/>
        </w:rPr>
      </w:pPr>
      <w:r w:rsidRPr="00135251">
        <w:rPr>
          <w:b/>
          <w:bCs/>
          <w:sz w:val="28"/>
          <w:szCs w:val="28"/>
        </w:rPr>
        <w:t>Sposób porozumiewania się zamawiającego z wykonawcami</w:t>
      </w:r>
      <w:r w:rsidR="00CA14F7" w:rsidRPr="00135251">
        <w:rPr>
          <w:b/>
          <w:bCs/>
          <w:sz w:val="28"/>
          <w:szCs w:val="28"/>
        </w:rPr>
        <w:t xml:space="preserve"> </w:t>
      </w:r>
      <w:r w:rsidR="00CA14F7" w:rsidRPr="00135251">
        <w:rPr>
          <w:rFonts w:eastAsiaTheme="minorHAnsi"/>
          <w:b/>
          <w:bCs/>
          <w:sz w:val="28"/>
          <w:szCs w:val="28"/>
          <w:lang w:eastAsia="en-US"/>
        </w:rPr>
        <w:t>oraz wymagania formalne dotyczące składanych oświadczeń i dokumentów</w:t>
      </w:r>
    </w:p>
    <w:p w14:paraId="33C5B9F5" w14:textId="4395FCC0" w:rsidR="001A5741" w:rsidRPr="00CA14F7" w:rsidRDefault="001A5741" w:rsidP="00E83D26">
      <w:pPr>
        <w:pStyle w:val="Akapitzlist"/>
        <w:numPr>
          <w:ilvl w:val="1"/>
          <w:numId w:val="21"/>
        </w:numPr>
        <w:autoSpaceDE w:val="0"/>
        <w:autoSpaceDN w:val="0"/>
        <w:adjustRightInd w:val="0"/>
        <w:jc w:val="both"/>
        <w:rPr>
          <w:rFonts w:eastAsiaTheme="minorHAnsi"/>
          <w:color w:val="000000"/>
          <w:lang w:eastAsia="en-US"/>
        </w:rPr>
      </w:pPr>
      <w:r w:rsidRPr="00CA14F7">
        <w:rPr>
          <w:rFonts w:eastAsiaTheme="minorHAnsi"/>
          <w:color w:val="000000"/>
          <w:lang w:eastAsia="en-US"/>
        </w:rPr>
        <w:t>W postępowaniu komunikacja między Zamawiającym a Wykonawcami ( nie dotyczy składania ofert) odbywa się przy użyciu środków komunikacji elektronicznej w rozumieniu ustawy z 18 lipca 2002 r. o świadczeniu usług drogą elektroniczną (Dz.U. z 2017 r. poz. 1219, z 2018 r. poz. 650) z uwzględnieniem wymogów dotyczących formy, ustanowionych poniżej.</w:t>
      </w:r>
    </w:p>
    <w:p w14:paraId="724F8EC3" w14:textId="409E980D" w:rsidR="001A5741" w:rsidRPr="00CA14F7" w:rsidRDefault="001A5741" w:rsidP="00E83D26">
      <w:pPr>
        <w:pStyle w:val="Akapitzlist"/>
        <w:numPr>
          <w:ilvl w:val="1"/>
          <w:numId w:val="21"/>
        </w:numPr>
        <w:autoSpaceDE w:val="0"/>
        <w:autoSpaceDN w:val="0"/>
        <w:adjustRightInd w:val="0"/>
        <w:jc w:val="both"/>
        <w:rPr>
          <w:rFonts w:eastAsiaTheme="minorHAnsi"/>
          <w:color w:val="000000"/>
          <w:lang w:eastAsia="en-US"/>
        </w:rPr>
      </w:pPr>
      <w:r w:rsidRPr="00CA14F7">
        <w:rPr>
          <w:rFonts w:eastAsiaTheme="minorHAnsi"/>
          <w:b/>
          <w:bCs/>
          <w:color w:val="000000"/>
          <w:lang w:eastAsia="en-US"/>
        </w:rPr>
        <w:t xml:space="preserve">Osoba upoważniona do porozumiewania z Wykonawcami </w:t>
      </w:r>
      <w:r w:rsidRPr="00CA14F7">
        <w:rPr>
          <w:rFonts w:eastAsiaTheme="minorHAnsi"/>
          <w:color w:val="000000"/>
          <w:lang w:eastAsia="en-US"/>
        </w:rPr>
        <w:t xml:space="preserve">w przedmiocie zamówienia – Magdalena </w:t>
      </w:r>
      <w:proofErr w:type="spellStart"/>
      <w:r w:rsidRPr="00CA14F7">
        <w:rPr>
          <w:rFonts w:eastAsiaTheme="minorHAnsi"/>
          <w:color w:val="000000"/>
          <w:lang w:eastAsia="en-US"/>
        </w:rPr>
        <w:t>Widańska</w:t>
      </w:r>
      <w:proofErr w:type="spellEnd"/>
      <w:r w:rsidRPr="00CA14F7">
        <w:rPr>
          <w:rFonts w:eastAsiaTheme="minorHAnsi"/>
          <w:color w:val="000000"/>
          <w:lang w:eastAsia="en-US"/>
        </w:rPr>
        <w:t xml:space="preserve"> </w:t>
      </w:r>
      <w:r w:rsidRPr="00CA14F7">
        <w:rPr>
          <w:b/>
        </w:rPr>
        <w:t>(</w:t>
      </w:r>
      <w:hyperlink r:id="rId14" w:history="1">
        <w:r w:rsidRPr="00CA14F7">
          <w:rPr>
            <w:rStyle w:val="Hipercze"/>
            <w:b/>
            <w:color w:val="auto"/>
            <w:u w:val="none"/>
          </w:rPr>
          <w:t>zuk@swidnica.zgora.pl</w:t>
        </w:r>
      </w:hyperlink>
      <w:r w:rsidRPr="00CA14F7">
        <w:rPr>
          <w:b/>
        </w:rPr>
        <w:t>),  tel. 68 327 31 18 wew. 138</w:t>
      </w:r>
    </w:p>
    <w:p w14:paraId="47C46550" w14:textId="07CD1D2D" w:rsidR="002B4E07" w:rsidRPr="00CA14F7" w:rsidRDefault="001A5741" w:rsidP="00E83D26">
      <w:pPr>
        <w:pStyle w:val="Akapitzlist"/>
        <w:numPr>
          <w:ilvl w:val="1"/>
          <w:numId w:val="21"/>
        </w:numPr>
        <w:autoSpaceDE w:val="0"/>
        <w:autoSpaceDN w:val="0"/>
        <w:adjustRightInd w:val="0"/>
        <w:jc w:val="both"/>
        <w:rPr>
          <w:color w:val="000000"/>
        </w:rPr>
      </w:pPr>
      <w:r w:rsidRPr="00CA14F7">
        <w:rPr>
          <w:rFonts w:eastAsiaTheme="minorHAnsi"/>
          <w:color w:val="000000"/>
          <w:lang w:eastAsia="en-US"/>
        </w:rPr>
        <w:t xml:space="preserve">Postępowanie prowadzone jest w języku polskim przy użyciu środków komunikacji elektronicznej </w:t>
      </w:r>
      <w:r w:rsidRPr="00CA14F7">
        <w:rPr>
          <w:rFonts w:eastAsiaTheme="minorHAnsi"/>
          <w:b/>
          <w:bCs/>
          <w:color w:val="000000"/>
          <w:lang w:eastAsia="en-US"/>
        </w:rPr>
        <w:t xml:space="preserve">za pośrednictwem </w:t>
      </w:r>
      <w:proofErr w:type="spellStart"/>
      <w:r w:rsidRPr="00CA14F7">
        <w:rPr>
          <w:rFonts w:eastAsiaTheme="minorHAnsi"/>
          <w:b/>
          <w:bCs/>
          <w:color w:val="000000"/>
          <w:lang w:eastAsia="en-US"/>
        </w:rPr>
        <w:t>miniPortalu</w:t>
      </w:r>
      <w:proofErr w:type="spellEnd"/>
      <w:r w:rsidRPr="00CA14F7">
        <w:rPr>
          <w:rFonts w:eastAsiaTheme="minorHAnsi"/>
          <w:b/>
          <w:bCs/>
          <w:color w:val="000000"/>
          <w:lang w:eastAsia="en-US"/>
        </w:rPr>
        <w:t xml:space="preserve"> </w:t>
      </w:r>
      <w:r w:rsidRPr="00CA14F7">
        <w:rPr>
          <w:rFonts w:eastAsiaTheme="minorHAnsi"/>
          <w:color w:val="000000"/>
          <w:lang w:eastAsia="en-US"/>
        </w:rPr>
        <w:t xml:space="preserve">znajdującego się pod adresem: </w:t>
      </w:r>
      <w:r w:rsidRPr="00CA14F7">
        <w:rPr>
          <w:rFonts w:eastAsiaTheme="minorHAnsi"/>
          <w:color w:val="0000FF"/>
          <w:lang w:eastAsia="en-US"/>
        </w:rPr>
        <w:t>https://www.uzp.gov.pl/</w:t>
      </w:r>
      <w:r w:rsidRPr="00CA14F7">
        <w:rPr>
          <w:rFonts w:eastAsiaTheme="minorHAnsi"/>
          <w:color w:val="000000"/>
          <w:lang w:eastAsia="en-US"/>
        </w:rPr>
        <w:t xml:space="preserve">, </w:t>
      </w:r>
      <w:proofErr w:type="spellStart"/>
      <w:r w:rsidRPr="00CA14F7">
        <w:rPr>
          <w:rFonts w:eastAsiaTheme="minorHAnsi"/>
          <w:color w:val="000000"/>
          <w:lang w:eastAsia="en-US"/>
        </w:rPr>
        <w:t>ePUAPu</w:t>
      </w:r>
      <w:proofErr w:type="spellEnd"/>
      <w:r w:rsidRPr="00CA14F7">
        <w:rPr>
          <w:rFonts w:eastAsiaTheme="minorHAnsi"/>
          <w:color w:val="000000"/>
          <w:lang w:eastAsia="en-US"/>
        </w:rPr>
        <w:t xml:space="preserve"> </w:t>
      </w:r>
      <w:r w:rsidRPr="00CA14F7">
        <w:rPr>
          <w:rFonts w:eastAsiaTheme="minorHAnsi"/>
          <w:color w:val="0000FF"/>
          <w:lang w:eastAsia="en-US"/>
        </w:rPr>
        <w:t xml:space="preserve">https://epuap.gov.pl/wps/portal </w:t>
      </w:r>
      <w:r w:rsidRPr="00CA14F7">
        <w:rPr>
          <w:rFonts w:eastAsiaTheme="minorHAnsi"/>
          <w:color w:val="000000"/>
          <w:lang w:eastAsia="en-US"/>
        </w:rPr>
        <w:t xml:space="preserve">oraz poczty elektronicznej pod adresem email </w:t>
      </w:r>
      <w:hyperlink r:id="rId15" w:history="1">
        <w:r w:rsidR="002B4E07" w:rsidRPr="00CA14F7">
          <w:rPr>
            <w:rStyle w:val="Hipercze"/>
            <w:rFonts w:eastAsiaTheme="minorHAnsi"/>
            <w:b/>
            <w:bCs/>
            <w:lang w:eastAsia="en-US"/>
          </w:rPr>
          <w:t>k.krynicka@swidnica.zgora.pl</w:t>
        </w:r>
      </w:hyperlink>
      <w:r w:rsidRPr="00CA14F7">
        <w:rPr>
          <w:rFonts w:eastAsiaTheme="minorHAnsi"/>
          <w:color w:val="000000"/>
          <w:lang w:eastAsia="en-US"/>
        </w:rPr>
        <w:t>.</w:t>
      </w:r>
      <w:r w:rsidR="002B4E07" w:rsidRPr="00CA14F7">
        <w:rPr>
          <w:rFonts w:eastAsiaTheme="minorHAnsi"/>
          <w:color w:val="000000"/>
          <w:lang w:eastAsia="en-US"/>
        </w:rPr>
        <w:t xml:space="preserve"> </w:t>
      </w:r>
    </w:p>
    <w:p w14:paraId="3B1E4C63" w14:textId="549FF6A2" w:rsidR="002B4E07" w:rsidRPr="00CA14F7" w:rsidRDefault="002B4E07" w:rsidP="00E83D26">
      <w:pPr>
        <w:pStyle w:val="Akapitzlist"/>
        <w:numPr>
          <w:ilvl w:val="1"/>
          <w:numId w:val="21"/>
        </w:numPr>
        <w:autoSpaceDE w:val="0"/>
        <w:autoSpaceDN w:val="0"/>
        <w:adjustRightInd w:val="0"/>
        <w:jc w:val="both"/>
        <w:rPr>
          <w:rFonts w:eastAsiaTheme="minorHAnsi"/>
          <w:b/>
          <w:bCs/>
          <w:lang w:eastAsia="en-US"/>
        </w:rPr>
      </w:pPr>
      <w:r w:rsidRPr="00CA14F7">
        <w:rPr>
          <w:rFonts w:eastAsiaTheme="minorHAnsi"/>
          <w:lang w:eastAsia="en-US"/>
        </w:rPr>
        <w:t xml:space="preserve">Wykonawca zamierzający wziąć udział w postępowaniu o udzielenie zamówienia publicznego, musi posiadać konto na </w:t>
      </w:r>
      <w:proofErr w:type="spellStart"/>
      <w:r w:rsidRPr="00CA14F7">
        <w:rPr>
          <w:rFonts w:eastAsiaTheme="minorHAnsi"/>
          <w:lang w:eastAsia="en-US"/>
        </w:rPr>
        <w:t>ePUAP</w:t>
      </w:r>
      <w:proofErr w:type="spellEnd"/>
      <w:r w:rsidRPr="00CA14F7">
        <w:rPr>
          <w:rFonts w:eastAsiaTheme="minorHAnsi"/>
          <w:lang w:eastAsia="en-US"/>
        </w:rPr>
        <w:t xml:space="preserve">. Wykonawca posiadający konto na </w:t>
      </w:r>
      <w:proofErr w:type="spellStart"/>
      <w:r w:rsidRPr="00CA14F7">
        <w:rPr>
          <w:rFonts w:eastAsiaTheme="minorHAnsi"/>
          <w:lang w:eastAsia="en-US"/>
        </w:rPr>
        <w:t>ePUAP</w:t>
      </w:r>
      <w:proofErr w:type="spellEnd"/>
      <w:r w:rsidRPr="00CA14F7">
        <w:rPr>
          <w:rFonts w:eastAsiaTheme="minorHAnsi"/>
          <w:lang w:eastAsia="en-US"/>
        </w:rPr>
        <w:t xml:space="preserve"> ma dostęp do </w:t>
      </w:r>
      <w:r w:rsidRPr="00CA14F7">
        <w:rPr>
          <w:rFonts w:eastAsiaTheme="minorHAnsi"/>
          <w:b/>
          <w:bCs/>
          <w:lang w:eastAsia="en-US"/>
        </w:rPr>
        <w:t>formularzy: złożenia, zmiany, wycofania oferty lub wniosku oraz do formularza do komunikacji.</w:t>
      </w:r>
    </w:p>
    <w:p w14:paraId="05E567A2" w14:textId="5AF7AB0E" w:rsidR="002B4E07" w:rsidRPr="00CA14F7" w:rsidRDefault="002B4E07"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A14F7">
        <w:rPr>
          <w:rFonts w:eastAsiaTheme="minorHAnsi"/>
          <w:lang w:eastAsia="en-US"/>
        </w:rPr>
        <w:t>miniPortalu</w:t>
      </w:r>
      <w:proofErr w:type="spellEnd"/>
      <w:r w:rsidRPr="00CA14F7">
        <w:rPr>
          <w:rFonts w:eastAsiaTheme="minorHAnsi"/>
          <w:lang w:eastAsia="en-US"/>
        </w:rPr>
        <w:t xml:space="preserve"> oraz Regulaminie </w:t>
      </w:r>
      <w:proofErr w:type="spellStart"/>
      <w:r w:rsidRPr="00CA14F7">
        <w:rPr>
          <w:rFonts w:eastAsiaTheme="minorHAnsi"/>
          <w:lang w:eastAsia="en-US"/>
        </w:rPr>
        <w:t>ePUAP</w:t>
      </w:r>
      <w:proofErr w:type="spellEnd"/>
      <w:r w:rsidRPr="00CA14F7">
        <w:rPr>
          <w:rFonts w:eastAsiaTheme="minorHAnsi"/>
          <w:lang w:eastAsia="en-US"/>
        </w:rPr>
        <w:t>.</w:t>
      </w:r>
    </w:p>
    <w:p w14:paraId="4CB8CE95" w14:textId="61964956" w:rsidR="002B4E07" w:rsidRPr="00CA14F7" w:rsidRDefault="002B4E07"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Maksymalny rozmiar plików przesyłanych za pośrednictwem dedykowanych formularzy do: złożenia, zmiany, wycofania oferty lub wniosku oraz do komunikacji wynosi 150 MB.</w:t>
      </w:r>
    </w:p>
    <w:p w14:paraId="68DA0ADC" w14:textId="77777777" w:rsidR="002B4E07" w:rsidRPr="00CA14F7" w:rsidRDefault="002B4E07" w:rsidP="002B4E07">
      <w:pPr>
        <w:autoSpaceDE w:val="0"/>
        <w:autoSpaceDN w:val="0"/>
        <w:adjustRightInd w:val="0"/>
        <w:ind w:firstLine="708"/>
        <w:jc w:val="both"/>
        <w:rPr>
          <w:rFonts w:eastAsiaTheme="minorHAnsi"/>
          <w:b/>
          <w:bCs/>
          <w:lang w:eastAsia="en-US"/>
        </w:rPr>
      </w:pPr>
      <w:r w:rsidRPr="00CA14F7">
        <w:rPr>
          <w:rFonts w:eastAsiaTheme="minorHAnsi"/>
          <w:b/>
          <w:bCs/>
          <w:lang w:eastAsia="en-US"/>
        </w:rPr>
        <w:t>UWAGA!</w:t>
      </w:r>
    </w:p>
    <w:p w14:paraId="7D1B18CA" w14:textId="0B02B4B5" w:rsidR="002B4E07" w:rsidRPr="00CA14F7" w:rsidRDefault="002B4E07" w:rsidP="002B4E07">
      <w:pPr>
        <w:autoSpaceDE w:val="0"/>
        <w:autoSpaceDN w:val="0"/>
        <w:adjustRightInd w:val="0"/>
        <w:ind w:left="709" w:hanging="1"/>
        <w:jc w:val="both"/>
        <w:rPr>
          <w:rFonts w:eastAsiaTheme="minorHAnsi"/>
          <w:lang w:eastAsia="en-US"/>
        </w:rPr>
      </w:pPr>
      <w:r w:rsidRPr="00CA14F7">
        <w:rPr>
          <w:rFonts w:eastAsiaTheme="minorHAnsi"/>
          <w:lang w:eastAsia="en-US"/>
        </w:rPr>
        <w:t>Zgodnie ze stanowiskiem Urzędu Zamówień Publicznych dostępnym na stronie: w.uzp.gov.pl (</w:t>
      </w:r>
      <w:proofErr w:type="spellStart"/>
      <w:r w:rsidRPr="00CA14F7">
        <w:rPr>
          <w:rFonts w:eastAsiaTheme="minorHAnsi"/>
          <w:lang w:eastAsia="en-US"/>
        </w:rPr>
        <w:t>miniPortal</w:t>
      </w:r>
      <w:proofErr w:type="spellEnd"/>
      <w:r w:rsidRPr="00CA14F7">
        <w:rPr>
          <w:rFonts w:eastAsiaTheme="minorHAnsi"/>
          <w:lang w:eastAsia="en-US"/>
        </w:rPr>
        <w:t xml:space="preserve"> − Najczęściej zadawane pytania) w ramach odpowiedzi na pytanie „</w:t>
      </w:r>
      <w:r w:rsidRPr="00CA14F7">
        <w:rPr>
          <w:rFonts w:eastAsia="Calibri,Italic"/>
          <w:i/>
          <w:iCs/>
          <w:lang w:eastAsia="en-US"/>
        </w:rPr>
        <w:t xml:space="preserve">Czy do formularza do składania ofert, ofert wstępnych, ofert dodatkowych i </w:t>
      </w:r>
      <w:proofErr w:type="spellStart"/>
      <w:r w:rsidRPr="00CA14F7">
        <w:rPr>
          <w:rFonts w:eastAsia="Calibri,Italic"/>
          <w:i/>
          <w:iCs/>
          <w:lang w:eastAsia="en-US"/>
        </w:rPr>
        <w:t>wnioskow</w:t>
      </w:r>
      <w:proofErr w:type="spellEnd"/>
      <w:r w:rsidRPr="00CA14F7">
        <w:rPr>
          <w:rFonts w:eastAsia="Calibri,Italic"/>
          <w:i/>
          <w:iCs/>
          <w:lang w:eastAsia="en-US"/>
        </w:rPr>
        <w:t xml:space="preserve"> o dopuszczenie do udziału w postępowaniu można załączyć więcej niż jeden  dokument</w:t>
      </w:r>
      <w:r w:rsidRPr="00CA14F7">
        <w:rPr>
          <w:rFonts w:eastAsiaTheme="minorHAnsi"/>
          <w:lang w:eastAsia="en-US"/>
        </w:rPr>
        <w:t xml:space="preserve">” - do formularza do składania ofert, ofert wstępnych, ofert dodatkowych i wniosków o dopuszczenie do udziału w postępowaniu </w:t>
      </w:r>
      <w:r w:rsidRPr="00CA14F7">
        <w:rPr>
          <w:rFonts w:eastAsiaTheme="minorHAnsi"/>
          <w:b/>
          <w:bCs/>
          <w:lang w:eastAsia="en-US"/>
        </w:rPr>
        <w:t xml:space="preserve">można załączyć tylko jeden załącznik o maksymalnym rozmiarze do 150 MB. </w:t>
      </w:r>
      <w:r w:rsidRPr="00CA14F7">
        <w:rPr>
          <w:rFonts w:eastAsiaTheme="minorHAnsi"/>
          <w:lang w:eastAsia="en-US"/>
        </w:rPr>
        <w:t>W celu załączenia większej ilości dokumentów w jednym załączniku należy podpisać je kwalifikowanym podpisem elektronicznym, skompresować te pliki w formacie ZIP, a następnie załączyć do formularza.</w:t>
      </w:r>
    </w:p>
    <w:p w14:paraId="271F4720" w14:textId="57569FCD" w:rsidR="002B4E07" w:rsidRPr="00CA14F7" w:rsidRDefault="002B4E07"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A14F7">
        <w:rPr>
          <w:rFonts w:eastAsiaTheme="minorHAnsi"/>
          <w:lang w:eastAsia="en-US"/>
        </w:rPr>
        <w:t>ePUAP</w:t>
      </w:r>
      <w:proofErr w:type="spellEnd"/>
      <w:r w:rsidRPr="00CA14F7">
        <w:rPr>
          <w:rFonts w:eastAsiaTheme="minorHAnsi"/>
          <w:lang w:eastAsia="en-US"/>
        </w:rPr>
        <w:t>.</w:t>
      </w:r>
    </w:p>
    <w:p w14:paraId="10A8052E" w14:textId="4A4063AA" w:rsidR="002B4E07" w:rsidRPr="00CA14F7" w:rsidRDefault="002B4E07"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 xml:space="preserve">Identyfikator postępowania i klucz publiczny dla danego postępowania o udzielenie zamówienia dostępne są na Liście wszystkich postępowań na </w:t>
      </w:r>
      <w:proofErr w:type="spellStart"/>
      <w:r w:rsidRPr="00CA14F7">
        <w:rPr>
          <w:rFonts w:eastAsiaTheme="minorHAnsi"/>
          <w:lang w:eastAsia="en-US"/>
        </w:rPr>
        <w:t>miniPortalu</w:t>
      </w:r>
      <w:proofErr w:type="spellEnd"/>
      <w:r w:rsidRPr="00CA14F7">
        <w:rPr>
          <w:rFonts w:eastAsiaTheme="minorHAnsi"/>
          <w:lang w:eastAsia="en-US"/>
        </w:rPr>
        <w:t xml:space="preserve"> oraz stanowi załącznik do niniejszej SIWZ</w:t>
      </w:r>
      <w:r w:rsidRPr="00CA14F7">
        <w:rPr>
          <w:color w:val="000000"/>
        </w:rPr>
        <w:t xml:space="preserve"> </w:t>
      </w:r>
    </w:p>
    <w:p w14:paraId="5D48F246" w14:textId="4A3133BD" w:rsidR="002B4E07" w:rsidRPr="00CA14F7" w:rsidRDefault="002B4E07"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 xml:space="preserve">Korzystanie z </w:t>
      </w:r>
      <w:proofErr w:type="spellStart"/>
      <w:r w:rsidRPr="00CA14F7">
        <w:rPr>
          <w:rFonts w:eastAsiaTheme="minorHAnsi"/>
          <w:lang w:eastAsia="en-US"/>
        </w:rPr>
        <w:t>ePUAP</w:t>
      </w:r>
      <w:proofErr w:type="spellEnd"/>
      <w:r w:rsidRPr="00CA14F7">
        <w:rPr>
          <w:rFonts w:eastAsiaTheme="minorHAnsi"/>
          <w:lang w:eastAsia="en-US"/>
        </w:rPr>
        <w:t xml:space="preserve"> oraz </w:t>
      </w:r>
      <w:proofErr w:type="spellStart"/>
      <w:r w:rsidRPr="00CA14F7">
        <w:rPr>
          <w:rFonts w:eastAsiaTheme="minorHAnsi"/>
          <w:lang w:eastAsia="en-US"/>
        </w:rPr>
        <w:t>miniPortalu</w:t>
      </w:r>
      <w:proofErr w:type="spellEnd"/>
      <w:r w:rsidRPr="00CA14F7">
        <w:rPr>
          <w:rFonts w:eastAsiaTheme="minorHAnsi"/>
          <w:lang w:eastAsia="en-US"/>
        </w:rPr>
        <w:t xml:space="preserve"> przez Wykonawcę jest bezpłatne.</w:t>
      </w:r>
    </w:p>
    <w:p w14:paraId="1E9FBF49" w14:textId="7717F371" w:rsidR="002B4E07" w:rsidRPr="00CA14F7" w:rsidRDefault="002B4E07"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We wszelkiej korespondencji związanej z niniejszym postępowaniem zalecane jest posługiwanie się numerem ogłoszenia (BZP, TED) lub identyfikatorem postępowania lub numerem referencyjnym postępowania.</w:t>
      </w:r>
    </w:p>
    <w:p w14:paraId="73E0B9FC" w14:textId="0B250E6C" w:rsidR="002B4E07" w:rsidRPr="00CA14F7" w:rsidRDefault="002B4E07" w:rsidP="00E83D26">
      <w:pPr>
        <w:pStyle w:val="Akapitzlist"/>
        <w:numPr>
          <w:ilvl w:val="1"/>
          <w:numId w:val="21"/>
        </w:numPr>
        <w:autoSpaceDE w:val="0"/>
        <w:autoSpaceDN w:val="0"/>
        <w:adjustRightInd w:val="0"/>
        <w:jc w:val="both"/>
        <w:rPr>
          <w:rFonts w:eastAsiaTheme="minorHAnsi"/>
          <w:b/>
          <w:bCs/>
          <w:lang w:eastAsia="en-US"/>
        </w:rPr>
      </w:pPr>
      <w:r w:rsidRPr="00CA14F7">
        <w:rPr>
          <w:rFonts w:eastAsiaTheme="minorHAnsi"/>
          <w:lang w:eastAsia="en-US"/>
        </w:rPr>
        <w:t>Komunikacja pomiędzy Zamawiającym a Wykonawcami za pomocą poczty elektronicznej odbywa się</w:t>
      </w:r>
      <w:r w:rsidR="009D30AC" w:rsidRPr="00CA14F7">
        <w:rPr>
          <w:rFonts w:eastAsiaTheme="minorHAnsi"/>
          <w:lang w:eastAsia="en-US"/>
        </w:rPr>
        <w:t xml:space="preserve">  </w:t>
      </w:r>
      <w:r w:rsidRPr="00CA14F7">
        <w:rPr>
          <w:rFonts w:eastAsiaTheme="minorHAnsi"/>
          <w:lang w:eastAsia="en-US"/>
        </w:rPr>
        <w:t xml:space="preserve">pod adresem email </w:t>
      </w:r>
      <w:hyperlink r:id="rId16" w:history="1">
        <w:r w:rsidR="009D30AC" w:rsidRPr="00CA14F7">
          <w:rPr>
            <w:rStyle w:val="Hipercze"/>
            <w:rFonts w:eastAsiaTheme="minorHAnsi"/>
            <w:b/>
            <w:bCs/>
            <w:lang w:eastAsia="en-US"/>
          </w:rPr>
          <w:t>k.krynicka@swidnica.zgora.pl</w:t>
        </w:r>
      </w:hyperlink>
      <w:r w:rsidR="009D30AC" w:rsidRPr="00CA14F7">
        <w:rPr>
          <w:rFonts w:eastAsiaTheme="minorHAnsi"/>
          <w:color w:val="000000"/>
          <w:lang w:eastAsia="en-US"/>
        </w:rPr>
        <w:t>.</w:t>
      </w:r>
    </w:p>
    <w:p w14:paraId="7944D5F5" w14:textId="381ED960" w:rsidR="002B4E07" w:rsidRPr="00CA14F7" w:rsidRDefault="002B4E07"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lastRenderedPageBreak/>
        <w:t>Dokumenty elektroniczne, oświadczenia lub elektroniczne kopie dokumentów lub oświadczeń składane</w:t>
      </w:r>
      <w:r w:rsidR="009D30AC" w:rsidRPr="00CA14F7">
        <w:rPr>
          <w:rFonts w:eastAsiaTheme="minorHAnsi"/>
          <w:lang w:eastAsia="en-US"/>
        </w:rPr>
        <w:t xml:space="preserve"> </w:t>
      </w:r>
      <w:r w:rsidRPr="00CA14F7">
        <w:rPr>
          <w:rFonts w:eastAsiaTheme="minorHAnsi"/>
          <w:lang w:eastAsia="en-US"/>
        </w:rPr>
        <w:t>są przez Wykonawcę za pośrednictwem Formularza do komunikacji jako załączniki. Zamawiający</w:t>
      </w:r>
      <w:r w:rsidR="009D30AC" w:rsidRPr="00CA14F7">
        <w:rPr>
          <w:rFonts w:eastAsiaTheme="minorHAnsi"/>
          <w:lang w:eastAsia="en-US"/>
        </w:rPr>
        <w:t xml:space="preserve"> </w:t>
      </w:r>
      <w:r w:rsidRPr="00CA14F7">
        <w:rPr>
          <w:rFonts w:eastAsiaTheme="minorHAnsi"/>
          <w:lang w:eastAsia="en-US"/>
        </w:rPr>
        <w:t>dopuszcza również możliwość składania dokumentów elektronicznych, oświadczeń lub elektronicznych</w:t>
      </w:r>
      <w:r w:rsidR="009D30AC" w:rsidRPr="00CA14F7">
        <w:rPr>
          <w:rFonts w:eastAsiaTheme="minorHAnsi"/>
          <w:lang w:eastAsia="en-US"/>
        </w:rPr>
        <w:t xml:space="preserve"> </w:t>
      </w:r>
      <w:r w:rsidRPr="00CA14F7">
        <w:rPr>
          <w:rFonts w:eastAsiaTheme="minorHAnsi"/>
          <w:lang w:eastAsia="en-US"/>
        </w:rPr>
        <w:t>kopii dokumentów lub oświadczeń za pomocą poczty elektronicznej, na wskazany adres</w:t>
      </w:r>
      <w:r w:rsidR="009D30AC" w:rsidRPr="00CA14F7">
        <w:rPr>
          <w:rFonts w:eastAsiaTheme="minorHAnsi"/>
          <w:lang w:eastAsia="en-US"/>
        </w:rPr>
        <w:t xml:space="preserve"> </w:t>
      </w:r>
      <w:r w:rsidRPr="00CA14F7">
        <w:rPr>
          <w:rFonts w:eastAsiaTheme="minorHAnsi"/>
          <w:lang w:eastAsia="en-US"/>
        </w:rPr>
        <w:t>email. Sposób sporządzenia dokumentów elektronicznych, oświadczeń lub elektronicznych kopii</w:t>
      </w:r>
      <w:r w:rsidR="009D30AC" w:rsidRPr="00CA14F7">
        <w:rPr>
          <w:rFonts w:eastAsiaTheme="minorHAnsi"/>
          <w:lang w:eastAsia="en-US"/>
        </w:rPr>
        <w:t xml:space="preserve"> </w:t>
      </w:r>
      <w:r w:rsidRPr="00CA14F7">
        <w:rPr>
          <w:rFonts w:eastAsiaTheme="minorHAnsi"/>
          <w:lang w:eastAsia="en-US"/>
        </w:rPr>
        <w:t>dokumentów lub oświadczeń musi być zgody z wymaganiami określonymi w rozporządzeniu Prezesa Rady</w:t>
      </w:r>
      <w:r w:rsidR="009D30AC" w:rsidRPr="00CA14F7">
        <w:rPr>
          <w:rFonts w:eastAsiaTheme="minorHAnsi"/>
          <w:lang w:eastAsia="en-US"/>
        </w:rPr>
        <w:t xml:space="preserve"> </w:t>
      </w:r>
      <w:r w:rsidRPr="00CA14F7">
        <w:rPr>
          <w:rFonts w:eastAsiaTheme="minorHAnsi"/>
          <w:lang w:eastAsia="en-US"/>
        </w:rPr>
        <w:t>Ministrów z dnia 27 czerwca 2017 r. w sprawie użycia środków komunikacji elektronicznej w</w:t>
      </w:r>
      <w:r w:rsidR="009D30AC" w:rsidRPr="00CA14F7">
        <w:rPr>
          <w:rFonts w:eastAsiaTheme="minorHAnsi"/>
          <w:lang w:eastAsia="en-US"/>
        </w:rPr>
        <w:t xml:space="preserve"> </w:t>
      </w:r>
      <w:r w:rsidRPr="00CA14F7">
        <w:rPr>
          <w:rFonts w:eastAsiaTheme="minorHAnsi"/>
          <w:lang w:eastAsia="en-US"/>
        </w:rPr>
        <w:t>postępowaniu o udzielenie zamówienia publicznego oraz udostępniania i przechowywania dokumentów</w:t>
      </w:r>
      <w:r w:rsidR="009D30AC" w:rsidRPr="00CA14F7">
        <w:rPr>
          <w:rFonts w:eastAsiaTheme="minorHAnsi"/>
          <w:lang w:eastAsia="en-US"/>
        </w:rPr>
        <w:t xml:space="preserve"> </w:t>
      </w:r>
      <w:r w:rsidRPr="00CA14F7">
        <w:rPr>
          <w:rFonts w:eastAsiaTheme="minorHAnsi"/>
          <w:lang w:eastAsia="en-US"/>
        </w:rPr>
        <w:t>elektronicznych oraz rozporządzeniu Ministra Rozwoju z dnia 26 lipca 2016 r. w sprawie rodzajów</w:t>
      </w:r>
      <w:r w:rsidR="009D30AC" w:rsidRPr="00CA14F7">
        <w:rPr>
          <w:rFonts w:eastAsiaTheme="minorHAnsi"/>
          <w:lang w:eastAsia="en-US"/>
        </w:rPr>
        <w:t xml:space="preserve"> </w:t>
      </w:r>
      <w:r w:rsidRPr="00CA14F7">
        <w:rPr>
          <w:rFonts w:eastAsiaTheme="minorHAnsi"/>
          <w:lang w:eastAsia="en-US"/>
        </w:rPr>
        <w:t>dokumentów, jakich może żądać zamawiający od wykonawcy w postępowaniu o udzielenie zamówienia.</w:t>
      </w:r>
    </w:p>
    <w:p w14:paraId="251ECAAC" w14:textId="63562D42" w:rsidR="009D30AC" w:rsidRPr="00CA14F7" w:rsidRDefault="002B4E07"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Ofertę i JEDZ sporządza się pod rygorem nieważności w postaci elektronicznej i opatruje się</w:t>
      </w:r>
      <w:r w:rsidR="009D30AC" w:rsidRPr="00CA14F7">
        <w:rPr>
          <w:rFonts w:eastAsiaTheme="minorHAnsi"/>
          <w:lang w:eastAsia="en-US"/>
        </w:rPr>
        <w:t xml:space="preserve"> </w:t>
      </w:r>
      <w:r w:rsidRPr="00CA14F7">
        <w:rPr>
          <w:rFonts w:eastAsiaTheme="minorHAnsi"/>
          <w:lang w:eastAsia="en-US"/>
        </w:rPr>
        <w:t>kwalifikowanym podpisem elektronicznym. Wszystkie podpisy elektroniczne winny zostać złożone przy</w:t>
      </w:r>
      <w:r w:rsidR="009D30AC" w:rsidRPr="00CA14F7">
        <w:rPr>
          <w:rFonts w:eastAsiaTheme="minorHAnsi"/>
          <w:lang w:eastAsia="en-US"/>
        </w:rPr>
        <w:t xml:space="preserve"> </w:t>
      </w:r>
      <w:r w:rsidRPr="00CA14F7">
        <w:rPr>
          <w:rFonts w:eastAsiaTheme="minorHAnsi"/>
          <w:lang w:eastAsia="en-US"/>
        </w:rPr>
        <w:t>pomocy programu wskazanego przez dostawcę usługi zaufania wystawiającego certyfikat podpisu</w:t>
      </w:r>
      <w:r w:rsidR="009D30AC" w:rsidRPr="00CA14F7">
        <w:rPr>
          <w:rFonts w:eastAsiaTheme="minorHAnsi"/>
          <w:lang w:eastAsia="en-US"/>
        </w:rPr>
        <w:t xml:space="preserve"> </w:t>
      </w:r>
      <w:r w:rsidRPr="00CA14F7">
        <w:rPr>
          <w:rFonts w:eastAsiaTheme="minorHAnsi"/>
          <w:lang w:eastAsia="en-US"/>
        </w:rPr>
        <w:t>kwalifikowanego.</w:t>
      </w:r>
      <w:r w:rsidR="009D30AC" w:rsidRPr="00CA14F7">
        <w:rPr>
          <w:rFonts w:eastAsiaTheme="minorHAnsi"/>
          <w:lang w:eastAsia="en-US"/>
        </w:rPr>
        <w:t xml:space="preserve"> </w:t>
      </w:r>
      <w:r w:rsidRPr="00CA14F7">
        <w:rPr>
          <w:rFonts w:eastAsiaTheme="minorHAnsi"/>
          <w:lang w:eastAsia="en-US"/>
        </w:rPr>
        <w:t xml:space="preserve">Wykonawca składa ofertę na </w:t>
      </w:r>
      <w:proofErr w:type="spellStart"/>
      <w:r w:rsidRPr="00CA14F7">
        <w:rPr>
          <w:rFonts w:eastAsiaTheme="minorHAnsi"/>
          <w:lang w:eastAsia="en-US"/>
        </w:rPr>
        <w:t>miniPortalu</w:t>
      </w:r>
      <w:proofErr w:type="spellEnd"/>
      <w:r w:rsidRPr="00CA14F7">
        <w:rPr>
          <w:rFonts w:eastAsiaTheme="minorHAnsi"/>
          <w:lang w:eastAsia="en-US"/>
        </w:rPr>
        <w:t xml:space="preserve"> za pomocą platformy </w:t>
      </w:r>
      <w:proofErr w:type="spellStart"/>
      <w:r w:rsidRPr="00CA14F7">
        <w:rPr>
          <w:rFonts w:eastAsiaTheme="minorHAnsi"/>
          <w:lang w:eastAsia="en-US"/>
        </w:rPr>
        <w:t>ePUAP</w:t>
      </w:r>
      <w:proofErr w:type="spellEnd"/>
      <w:r w:rsidRPr="00CA14F7">
        <w:rPr>
          <w:rFonts w:eastAsiaTheme="minorHAnsi"/>
          <w:lang w:eastAsia="en-US"/>
        </w:rPr>
        <w:t xml:space="preserve"> w następujący sposób: </w:t>
      </w:r>
    </w:p>
    <w:p w14:paraId="44CC39E7" w14:textId="105F8ECC" w:rsidR="002B4E07" w:rsidRPr="00CA14F7" w:rsidRDefault="002B4E07" w:rsidP="00E83D26">
      <w:pPr>
        <w:pStyle w:val="Akapitzlist"/>
        <w:numPr>
          <w:ilvl w:val="0"/>
          <w:numId w:val="28"/>
        </w:numPr>
        <w:autoSpaceDE w:val="0"/>
        <w:autoSpaceDN w:val="0"/>
        <w:adjustRightInd w:val="0"/>
        <w:ind w:hanging="521"/>
        <w:jc w:val="both"/>
        <w:rPr>
          <w:rFonts w:eastAsiaTheme="minorHAnsi"/>
          <w:lang w:eastAsia="en-US"/>
        </w:rPr>
      </w:pPr>
      <w:r w:rsidRPr="00CA14F7">
        <w:rPr>
          <w:rFonts w:eastAsiaTheme="minorHAnsi"/>
          <w:lang w:eastAsia="en-US"/>
        </w:rPr>
        <w:t>formularz Oferty podpisany kwalifikowanym podpisem elektronicznym;</w:t>
      </w:r>
    </w:p>
    <w:p w14:paraId="69D61B85" w14:textId="4BC8441E" w:rsidR="002B4E07" w:rsidRPr="00CA14F7" w:rsidRDefault="002B4E07" w:rsidP="00E83D26">
      <w:pPr>
        <w:pStyle w:val="Akapitzlist"/>
        <w:numPr>
          <w:ilvl w:val="0"/>
          <w:numId w:val="28"/>
        </w:numPr>
        <w:autoSpaceDE w:val="0"/>
        <w:autoSpaceDN w:val="0"/>
        <w:adjustRightInd w:val="0"/>
        <w:ind w:hanging="521"/>
        <w:jc w:val="both"/>
        <w:rPr>
          <w:rFonts w:eastAsiaTheme="minorHAnsi"/>
          <w:lang w:eastAsia="en-US"/>
        </w:rPr>
      </w:pPr>
      <w:r w:rsidRPr="00CA14F7">
        <w:rPr>
          <w:rFonts w:eastAsiaTheme="minorHAnsi"/>
          <w:lang w:eastAsia="en-US"/>
        </w:rPr>
        <w:t>JEDZ podpisany kwalifikowanym podpisem elektronicznym;</w:t>
      </w:r>
    </w:p>
    <w:p w14:paraId="2CF8DC56" w14:textId="488D832F" w:rsidR="009D30AC" w:rsidRPr="00CA14F7" w:rsidRDefault="002B4E07" w:rsidP="00E83D26">
      <w:pPr>
        <w:pStyle w:val="Akapitzlist"/>
        <w:numPr>
          <w:ilvl w:val="0"/>
          <w:numId w:val="28"/>
        </w:numPr>
        <w:autoSpaceDE w:val="0"/>
        <w:autoSpaceDN w:val="0"/>
        <w:adjustRightInd w:val="0"/>
        <w:ind w:hanging="521"/>
        <w:jc w:val="both"/>
        <w:rPr>
          <w:rFonts w:eastAsiaTheme="minorHAnsi"/>
          <w:lang w:eastAsia="en-US"/>
        </w:rPr>
      </w:pPr>
      <w:r w:rsidRPr="00CA14F7">
        <w:rPr>
          <w:rFonts w:eastAsiaTheme="minorHAnsi"/>
          <w:lang w:eastAsia="en-US"/>
        </w:rPr>
        <w:t>pełnomocnictwo do podpisania oferty (sporządzone w postaci elektronicznej i podpisane</w:t>
      </w:r>
      <w:r w:rsidR="009D30AC" w:rsidRPr="00CA14F7">
        <w:rPr>
          <w:rFonts w:eastAsiaTheme="minorHAnsi"/>
          <w:lang w:eastAsia="en-US"/>
        </w:rPr>
        <w:t xml:space="preserve"> </w:t>
      </w:r>
      <w:r w:rsidRPr="00CA14F7">
        <w:rPr>
          <w:rFonts w:eastAsiaTheme="minorHAnsi"/>
          <w:lang w:eastAsia="en-US"/>
        </w:rPr>
        <w:t>kwalifikowanym podpisem elektronicznym),</w:t>
      </w:r>
      <w:r w:rsidRPr="00CA14F7">
        <w:rPr>
          <w:color w:val="000000"/>
        </w:rPr>
        <w:t xml:space="preserve"> </w:t>
      </w:r>
    </w:p>
    <w:p w14:paraId="2B4BB4C4" w14:textId="48D2E5F3" w:rsidR="009D30AC" w:rsidRPr="00CA14F7" w:rsidRDefault="009D30AC" w:rsidP="00E83D26">
      <w:pPr>
        <w:pStyle w:val="Akapitzlist"/>
        <w:numPr>
          <w:ilvl w:val="0"/>
          <w:numId w:val="28"/>
        </w:numPr>
        <w:autoSpaceDE w:val="0"/>
        <w:autoSpaceDN w:val="0"/>
        <w:adjustRightInd w:val="0"/>
        <w:ind w:hanging="521"/>
        <w:jc w:val="both"/>
        <w:rPr>
          <w:rFonts w:eastAsiaTheme="minorHAnsi"/>
          <w:lang w:eastAsia="en-US"/>
        </w:rPr>
      </w:pPr>
      <w:r w:rsidRPr="00CA14F7">
        <w:rPr>
          <w:rFonts w:eastAsiaTheme="minorHAnsi"/>
          <w:lang w:eastAsia="en-US"/>
        </w:rPr>
        <w:t>pełnomocnictwo (sporządzone w postaci elektronicznej i podpisane kwalifikowanym podpisem elektronicznym) do działania w imieniu konsorcjum lub spółki cywilnej, jeśli oferta jest składana przez takie podmioty;</w:t>
      </w:r>
    </w:p>
    <w:p w14:paraId="2375A003" w14:textId="30039F04" w:rsidR="009D30AC" w:rsidRPr="00CA14F7" w:rsidRDefault="009D30AC" w:rsidP="00E83D26">
      <w:pPr>
        <w:pStyle w:val="Akapitzlist"/>
        <w:numPr>
          <w:ilvl w:val="0"/>
          <w:numId w:val="28"/>
        </w:numPr>
        <w:autoSpaceDE w:val="0"/>
        <w:autoSpaceDN w:val="0"/>
        <w:adjustRightInd w:val="0"/>
        <w:ind w:hanging="521"/>
        <w:jc w:val="both"/>
        <w:rPr>
          <w:rFonts w:eastAsiaTheme="minorHAnsi"/>
          <w:lang w:eastAsia="en-US"/>
        </w:rPr>
      </w:pPr>
      <w:r w:rsidRPr="00CA14F7">
        <w:rPr>
          <w:rFonts w:eastAsiaTheme="minorHAnsi"/>
          <w:lang w:eastAsia="en-US"/>
        </w:rPr>
        <w:t>zobowiązanie innych podmiotów do oddania do dyspozycji Wykonawcy niezbędnych zasobów na potrzeby realizacji zamówienia (sporządzone w postaci elektronicznej i podpisane kwalifikowanym podpisem elektronicznym) jeżeli dotyczy;</w:t>
      </w:r>
    </w:p>
    <w:p w14:paraId="73D815D5" w14:textId="730EB9E4" w:rsidR="009D30AC" w:rsidRPr="00CA14F7" w:rsidRDefault="009D30AC" w:rsidP="00E83D26">
      <w:pPr>
        <w:pStyle w:val="Akapitzlist"/>
        <w:numPr>
          <w:ilvl w:val="0"/>
          <w:numId w:val="28"/>
        </w:numPr>
        <w:autoSpaceDE w:val="0"/>
        <w:autoSpaceDN w:val="0"/>
        <w:adjustRightInd w:val="0"/>
        <w:jc w:val="both"/>
        <w:rPr>
          <w:rFonts w:eastAsiaTheme="minorHAnsi"/>
          <w:lang w:eastAsia="en-US"/>
        </w:rPr>
      </w:pPr>
      <w:r w:rsidRPr="00CA14F7">
        <w:rPr>
          <w:rFonts w:eastAsiaTheme="minorHAnsi"/>
          <w:lang w:eastAsia="en-US"/>
        </w:rPr>
        <w:t xml:space="preserve">oryginał gwarancji lub poręczenia, jeśli wadium wnoszone jest w innej formie niż pieniądz (oryginał dokumentu elektronicznego podpisany kwalifikowanym podpisem elektronicznym przez gwaranta) należy zamieścić poprzez Formularze na platformie </w:t>
      </w:r>
      <w:proofErr w:type="spellStart"/>
      <w:r w:rsidRPr="00CA14F7">
        <w:rPr>
          <w:rFonts w:eastAsiaTheme="minorHAnsi"/>
          <w:lang w:eastAsia="en-US"/>
        </w:rPr>
        <w:t>ePUAP</w:t>
      </w:r>
      <w:proofErr w:type="spellEnd"/>
      <w:r w:rsidRPr="00CA14F7">
        <w:rPr>
          <w:rFonts w:eastAsiaTheme="minorHAnsi"/>
          <w:lang w:eastAsia="en-US"/>
        </w:rPr>
        <w:t xml:space="preserve"> („Formularz do złożenia, zmiany, wycofania oferty lub wniosku”), posługując się identyfikatorem postępowania.</w:t>
      </w:r>
    </w:p>
    <w:p w14:paraId="012B8067" w14:textId="59F99BF6" w:rsidR="009D30AC" w:rsidRPr="00CA14F7" w:rsidRDefault="009D30AC"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 xml:space="preserve">Wszelkie informacje stanowiące tajemnicę przedsiębiorstwa w rozumieniu ustawy z 16 kwietnia 1993 r. </w:t>
      </w:r>
      <w:proofErr w:type="spellStart"/>
      <w:r w:rsidRPr="00CA14F7">
        <w:rPr>
          <w:rFonts w:eastAsiaTheme="minorHAnsi"/>
          <w:lang w:eastAsia="en-US"/>
        </w:rPr>
        <w:t>ozwalczaniu</w:t>
      </w:r>
      <w:proofErr w:type="spellEnd"/>
      <w:r w:rsidRPr="00CA14F7">
        <w:rPr>
          <w:rFonts w:eastAsiaTheme="minorHAnsi"/>
          <w:lang w:eastAsia="en-US"/>
        </w:rPr>
        <w:t xml:space="preserve"> nieuczciwej konkurencji (tekst jedn.: Dz.U. z 2018 r. poz. 1419), które Wykonawca pragnie zastrzec jako tajemnicę przedsiębiorstwa, powinny zostać złożone w osobnym pliku wraz z jednoczesnym zaznaczeniem </w:t>
      </w:r>
      <w:r w:rsidRPr="00CA14F7">
        <w:rPr>
          <w:rFonts w:eastAsiaTheme="minorHAnsi"/>
          <w:b/>
          <w:bCs/>
          <w:lang w:eastAsia="en-US"/>
        </w:rPr>
        <w:t>„Załącznik stanowiący tajemnicę przedsiębiorstwa”, a następnie wraz z plikami stanowiącymi jawną część skompresowane do jednego pliku archiwum (ZIP)</w:t>
      </w:r>
      <w:r w:rsidRPr="00CA14F7">
        <w:rPr>
          <w:rFonts w:eastAsiaTheme="minorHAnsi"/>
          <w:lang w:eastAsia="en-US"/>
        </w:rPr>
        <w:t>.</w:t>
      </w:r>
    </w:p>
    <w:p w14:paraId="17C23D2F" w14:textId="4796D9BA" w:rsidR="009D30AC" w:rsidRPr="00CA14F7" w:rsidRDefault="009D30AC" w:rsidP="002B08B9">
      <w:pPr>
        <w:autoSpaceDE w:val="0"/>
        <w:autoSpaceDN w:val="0"/>
        <w:adjustRightInd w:val="0"/>
        <w:ind w:left="708"/>
        <w:jc w:val="both"/>
        <w:rPr>
          <w:rFonts w:eastAsiaTheme="minorHAnsi"/>
          <w:b/>
          <w:bCs/>
          <w:lang w:eastAsia="en-US"/>
        </w:rPr>
      </w:pPr>
      <w:r w:rsidRPr="00CA14F7">
        <w:rPr>
          <w:rFonts w:eastAsiaTheme="minorHAnsi"/>
          <w:b/>
          <w:bCs/>
          <w:lang w:eastAsia="en-US"/>
        </w:rPr>
        <w:t>UWAGA!</w:t>
      </w:r>
    </w:p>
    <w:p w14:paraId="70112915" w14:textId="6C422588" w:rsidR="009D30AC" w:rsidRPr="00CA14F7" w:rsidRDefault="009D30AC" w:rsidP="00E83D26">
      <w:pPr>
        <w:pStyle w:val="Akapitzlist"/>
        <w:numPr>
          <w:ilvl w:val="0"/>
          <w:numId w:val="29"/>
        </w:numPr>
        <w:autoSpaceDE w:val="0"/>
        <w:autoSpaceDN w:val="0"/>
        <w:adjustRightInd w:val="0"/>
        <w:ind w:left="1276" w:hanging="425"/>
        <w:jc w:val="both"/>
        <w:rPr>
          <w:rFonts w:eastAsiaTheme="minorHAnsi"/>
          <w:lang w:eastAsia="en-US"/>
        </w:rPr>
      </w:pPr>
      <w:r w:rsidRPr="00CA14F7">
        <w:rPr>
          <w:rFonts w:eastAsiaTheme="minorHAnsi"/>
          <w:lang w:eastAsia="en-US"/>
        </w:rPr>
        <w:t xml:space="preserve">W zależności od wielkości pliku, obciążenia serwera dostępności serwisu </w:t>
      </w:r>
      <w:proofErr w:type="spellStart"/>
      <w:r w:rsidRPr="00CA14F7">
        <w:rPr>
          <w:rFonts w:eastAsiaTheme="minorHAnsi"/>
          <w:lang w:eastAsia="en-US"/>
        </w:rPr>
        <w:t>ePUAP</w:t>
      </w:r>
      <w:proofErr w:type="spellEnd"/>
      <w:r w:rsidRPr="00CA14F7">
        <w:rPr>
          <w:rFonts w:eastAsiaTheme="minorHAnsi"/>
          <w:lang w:eastAsia="en-US"/>
        </w:rPr>
        <w:t xml:space="preserve"> oraz szybkości łącza</w:t>
      </w:r>
      <w:r w:rsidR="002B08B9" w:rsidRPr="00CA14F7">
        <w:rPr>
          <w:rFonts w:eastAsiaTheme="minorHAnsi"/>
          <w:lang w:eastAsia="en-US"/>
        </w:rPr>
        <w:t xml:space="preserve"> </w:t>
      </w:r>
      <w:r w:rsidRPr="00CA14F7">
        <w:rPr>
          <w:rFonts w:eastAsiaTheme="minorHAnsi"/>
          <w:lang w:eastAsia="en-US"/>
        </w:rPr>
        <w:t>internetowego Wykonawcy, pliki mogą być wczytywane przez kilka, kilkanaście sekund. Mając to na</w:t>
      </w:r>
      <w:r w:rsidR="002B08B9" w:rsidRPr="00CA14F7">
        <w:rPr>
          <w:rFonts w:eastAsiaTheme="minorHAnsi"/>
          <w:lang w:eastAsia="en-US"/>
        </w:rPr>
        <w:t xml:space="preserve"> </w:t>
      </w:r>
      <w:r w:rsidRPr="00CA14F7">
        <w:rPr>
          <w:rFonts w:eastAsiaTheme="minorHAnsi"/>
          <w:lang w:eastAsia="en-US"/>
        </w:rPr>
        <w:t>uwadze, zalecamy rozpoczęcie przesyłania plików z odpowiednim wyprzedzeniem.</w:t>
      </w:r>
    </w:p>
    <w:p w14:paraId="132FB72F" w14:textId="4414FA07" w:rsidR="009D30AC" w:rsidRPr="00CA14F7" w:rsidRDefault="009D30AC" w:rsidP="00E83D26">
      <w:pPr>
        <w:pStyle w:val="Akapitzlist"/>
        <w:numPr>
          <w:ilvl w:val="0"/>
          <w:numId w:val="29"/>
        </w:numPr>
        <w:autoSpaceDE w:val="0"/>
        <w:autoSpaceDN w:val="0"/>
        <w:adjustRightInd w:val="0"/>
        <w:ind w:left="1276" w:hanging="425"/>
        <w:jc w:val="both"/>
        <w:rPr>
          <w:rFonts w:eastAsiaTheme="minorHAnsi"/>
          <w:lang w:eastAsia="en-US"/>
        </w:rPr>
      </w:pPr>
      <w:r w:rsidRPr="00CA14F7">
        <w:rPr>
          <w:rFonts w:eastAsiaTheme="minorHAnsi"/>
          <w:lang w:eastAsia="en-US"/>
        </w:rPr>
        <w:t>Pliki dodane przez Wykonawcę powinny zostać zaszyfrowane przez aplikację do szyfrowania dostępną</w:t>
      </w:r>
      <w:r w:rsidR="002B08B9" w:rsidRPr="00CA14F7">
        <w:rPr>
          <w:rFonts w:eastAsiaTheme="minorHAnsi"/>
          <w:lang w:eastAsia="en-US"/>
        </w:rPr>
        <w:t xml:space="preserve"> </w:t>
      </w:r>
      <w:r w:rsidRPr="00CA14F7">
        <w:rPr>
          <w:rFonts w:eastAsiaTheme="minorHAnsi"/>
          <w:lang w:eastAsia="en-US"/>
        </w:rPr>
        <w:t xml:space="preserve">w serwisie </w:t>
      </w:r>
      <w:proofErr w:type="spellStart"/>
      <w:r w:rsidRPr="00CA14F7">
        <w:rPr>
          <w:rFonts w:eastAsiaTheme="minorHAnsi"/>
          <w:lang w:eastAsia="en-US"/>
        </w:rPr>
        <w:t>miniPortalu</w:t>
      </w:r>
      <w:proofErr w:type="spellEnd"/>
      <w:r w:rsidRPr="00CA14F7">
        <w:rPr>
          <w:rFonts w:eastAsiaTheme="minorHAnsi"/>
          <w:lang w:eastAsia="en-US"/>
        </w:rPr>
        <w:t>.</w:t>
      </w:r>
    </w:p>
    <w:p w14:paraId="16FE53E5" w14:textId="0BEA2159" w:rsidR="009D30AC" w:rsidRPr="00CA14F7" w:rsidRDefault="009D30AC" w:rsidP="00E83D26">
      <w:pPr>
        <w:pStyle w:val="Akapitzlist"/>
        <w:numPr>
          <w:ilvl w:val="0"/>
          <w:numId w:val="29"/>
        </w:numPr>
        <w:autoSpaceDE w:val="0"/>
        <w:autoSpaceDN w:val="0"/>
        <w:adjustRightInd w:val="0"/>
        <w:ind w:left="1276" w:hanging="425"/>
        <w:jc w:val="both"/>
        <w:rPr>
          <w:rFonts w:eastAsiaTheme="minorHAnsi"/>
          <w:lang w:eastAsia="en-US"/>
        </w:rPr>
      </w:pPr>
      <w:r w:rsidRPr="00CA14F7">
        <w:rPr>
          <w:rFonts w:eastAsiaTheme="minorHAnsi"/>
          <w:lang w:eastAsia="en-US"/>
        </w:rPr>
        <w:lastRenderedPageBreak/>
        <w:t>Zaszyfrowane pliki nie są widoczne przez Zamawiającego. Zamawiający ma możliwość otwarcia tych</w:t>
      </w:r>
      <w:r w:rsidR="002B08B9" w:rsidRPr="00CA14F7">
        <w:rPr>
          <w:rFonts w:eastAsiaTheme="minorHAnsi"/>
          <w:lang w:eastAsia="en-US"/>
        </w:rPr>
        <w:t xml:space="preserve"> </w:t>
      </w:r>
      <w:r w:rsidRPr="00CA14F7">
        <w:rPr>
          <w:rFonts w:eastAsiaTheme="minorHAnsi"/>
          <w:lang w:eastAsia="en-US"/>
        </w:rPr>
        <w:t>plików dopiero po ich odszyfrowaniu, które następuje po upływie terminu otwarcia ofert.</w:t>
      </w:r>
    </w:p>
    <w:p w14:paraId="2C571998" w14:textId="7BF44083" w:rsidR="002B08B9" w:rsidRPr="00CA14F7" w:rsidRDefault="002B08B9"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Dokumenty lub oświadczenia, o których mowa w Rozporządzeniu Ministra Rozwoju z dnia 26 lipca 2016 r. w sprawie rodzajów dokumentów, jakich może żądać zamawiający od Wykonawcy w postępowaniu o udzielenie zamówienia (Dz. U. z 2016r., poz. 1126 ze zm.), zwanym dalej „rozporządzeniem”, dotyczące Wykonawcy i innych podmiotów, na zdolnościach lub sytuacji których polega Wykonawca na zasadach określonych w art. 22a ustawy oraz dotyczące podwykonawców,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 (Elektroniczna kopia dokumentu to skan oświadczenia lub dokumentu papierowego, a następnie potwierdzenie go za zgodność z oryginałem przy użyciu kwalifikowanego podpisu elektronicznego).</w:t>
      </w:r>
    </w:p>
    <w:p w14:paraId="216E7117" w14:textId="3DB8EC74" w:rsidR="002B08B9" w:rsidRPr="00CA14F7" w:rsidRDefault="002B08B9"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Zamawiający może żądać przedstawienia oryginału lub notarialnie poświadczonej kopii dokumentów lub oświadczeń , o których mowa w Rozporządzeniu MR, wyłącznie wtedy, gdy złożona kopia jest nieczytelna lub budzi wątpliwości co do jej prawdziwości.</w:t>
      </w:r>
    </w:p>
    <w:p w14:paraId="6DDCC4DA" w14:textId="7890C59A" w:rsidR="002B08B9" w:rsidRPr="00CA14F7" w:rsidRDefault="002B08B9"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Dokumenty lub oświadczenia sporządzone w języku obcym są składane wraz z tłumaczeniem na język polski.</w:t>
      </w:r>
    </w:p>
    <w:p w14:paraId="65102052" w14:textId="77777777" w:rsidR="002B08B9" w:rsidRPr="00CA14F7" w:rsidRDefault="002B08B9"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Zalecenia Zamawiającego odnośnie do kwalifikowanego podpisu elektronicznego:</w:t>
      </w:r>
    </w:p>
    <w:p w14:paraId="384DF55C" w14:textId="4CDD261C" w:rsidR="002B08B9" w:rsidRPr="00CA14F7" w:rsidRDefault="002B08B9" w:rsidP="00E83D26">
      <w:pPr>
        <w:pStyle w:val="Akapitzlist"/>
        <w:numPr>
          <w:ilvl w:val="0"/>
          <w:numId w:val="30"/>
        </w:numPr>
        <w:autoSpaceDE w:val="0"/>
        <w:autoSpaceDN w:val="0"/>
        <w:adjustRightInd w:val="0"/>
        <w:ind w:left="1276" w:hanging="425"/>
        <w:jc w:val="both"/>
        <w:rPr>
          <w:rFonts w:eastAsiaTheme="minorHAnsi"/>
          <w:lang w:eastAsia="en-US"/>
        </w:rPr>
      </w:pPr>
      <w:r w:rsidRPr="00CA14F7">
        <w:rPr>
          <w:rFonts w:eastAsiaTheme="minorHAnsi"/>
          <w:lang w:eastAsia="en-US"/>
        </w:rPr>
        <w:t xml:space="preserve">dla dokumentów w formacie „pdf” zaleca się podpis w formatem </w:t>
      </w:r>
      <w:proofErr w:type="spellStart"/>
      <w:r w:rsidRPr="00CA14F7">
        <w:rPr>
          <w:rFonts w:eastAsiaTheme="minorHAnsi"/>
          <w:lang w:eastAsia="en-US"/>
        </w:rPr>
        <w:t>PAdES</w:t>
      </w:r>
      <w:proofErr w:type="spellEnd"/>
      <w:r w:rsidRPr="00CA14F7">
        <w:rPr>
          <w:rFonts w:eastAsiaTheme="minorHAnsi"/>
          <w:lang w:eastAsia="en-US"/>
        </w:rPr>
        <w:t>;</w:t>
      </w:r>
    </w:p>
    <w:p w14:paraId="21CA8E9C" w14:textId="315C84C7" w:rsidR="002B08B9" w:rsidRPr="00CA14F7" w:rsidRDefault="002B08B9" w:rsidP="00E83D26">
      <w:pPr>
        <w:pStyle w:val="Akapitzlist"/>
        <w:numPr>
          <w:ilvl w:val="0"/>
          <w:numId w:val="30"/>
        </w:numPr>
        <w:autoSpaceDE w:val="0"/>
        <w:autoSpaceDN w:val="0"/>
        <w:adjustRightInd w:val="0"/>
        <w:ind w:left="1276" w:hanging="425"/>
        <w:jc w:val="both"/>
        <w:rPr>
          <w:rFonts w:eastAsiaTheme="minorHAnsi"/>
          <w:lang w:eastAsia="en-US"/>
        </w:rPr>
      </w:pPr>
      <w:r w:rsidRPr="00CA14F7">
        <w:rPr>
          <w:rFonts w:eastAsiaTheme="minorHAnsi"/>
          <w:lang w:eastAsia="en-US"/>
        </w:rPr>
        <w:t xml:space="preserve">dokumenty w formacie innym niż „pdf” zaleca się podpisywać formatem </w:t>
      </w:r>
      <w:proofErr w:type="spellStart"/>
      <w:r w:rsidRPr="00CA14F7">
        <w:rPr>
          <w:rFonts w:eastAsiaTheme="minorHAnsi"/>
          <w:lang w:eastAsia="en-US"/>
        </w:rPr>
        <w:t>XAdES</w:t>
      </w:r>
      <w:proofErr w:type="spellEnd"/>
      <w:r w:rsidRPr="00CA14F7">
        <w:rPr>
          <w:rFonts w:eastAsiaTheme="minorHAnsi"/>
          <w:lang w:eastAsia="en-US"/>
        </w:rPr>
        <w:t>.</w:t>
      </w:r>
    </w:p>
    <w:p w14:paraId="4C65C40A" w14:textId="5927DDC9" w:rsidR="002B08B9" w:rsidRPr="00CA14F7" w:rsidRDefault="002B08B9" w:rsidP="00CA14F7">
      <w:pPr>
        <w:autoSpaceDE w:val="0"/>
        <w:autoSpaceDN w:val="0"/>
        <w:adjustRightInd w:val="0"/>
        <w:ind w:left="708"/>
        <w:jc w:val="both"/>
        <w:rPr>
          <w:rFonts w:eastAsiaTheme="minorHAnsi"/>
          <w:lang w:eastAsia="en-US"/>
        </w:rPr>
      </w:pPr>
      <w:r w:rsidRPr="00CA14F7">
        <w:rPr>
          <w:rFonts w:eastAsiaTheme="minorHAnsi"/>
          <w:lang w:eastAsia="en-US"/>
        </w:rPr>
        <w:t>Szczegółowy sposób utworzenia podpisu wewnętrznego zawarty jest w instrukcji</w:t>
      </w:r>
      <w:r w:rsidR="00CA14F7">
        <w:rPr>
          <w:rFonts w:eastAsiaTheme="minorHAnsi"/>
          <w:lang w:eastAsia="en-US"/>
        </w:rPr>
        <w:t xml:space="preserve"> u</w:t>
      </w:r>
      <w:r w:rsidRPr="00CA14F7">
        <w:rPr>
          <w:rFonts w:eastAsiaTheme="minorHAnsi"/>
          <w:lang w:eastAsia="en-US"/>
        </w:rPr>
        <w:t>żytkownika</w:t>
      </w:r>
      <w:r w:rsidR="00CA14F7">
        <w:rPr>
          <w:rFonts w:eastAsiaTheme="minorHAnsi"/>
          <w:lang w:eastAsia="en-US"/>
        </w:rPr>
        <w:t xml:space="preserve"> </w:t>
      </w:r>
      <w:r w:rsidRPr="00CA14F7">
        <w:rPr>
          <w:rFonts w:eastAsiaTheme="minorHAnsi"/>
          <w:lang w:eastAsia="en-US"/>
        </w:rPr>
        <w:t>programu, za pomocą którego składany jest kwalifikowany podpis elektroniczny.</w:t>
      </w:r>
    </w:p>
    <w:p w14:paraId="4263D94F" w14:textId="4F9BC1AC" w:rsidR="00AE58DA" w:rsidRDefault="002B08B9" w:rsidP="00E83D26">
      <w:pPr>
        <w:pStyle w:val="Akapitzlist"/>
        <w:numPr>
          <w:ilvl w:val="1"/>
          <w:numId w:val="21"/>
        </w:numPr>
        <w:autoSpaceDE w:val="0"/>
        <w:autoSpaceDN w:val="0"/>
        <w:adjustRightInd w:val="0"/>
        <w:jc w:val="both"/>
        <w:rPr>
          <w:rFonts w:eastAsiaTheme="minorHAnsi"/>
          <w:lang w:eastAsia="en-US"/>
        </w:rPr>
      </w:pPr>
      <w:r w:rsidRPr="00CA14F7">
        <w:rPr>
          <w:rFonts w:eastAsiaTheme="minorHAnsi"/>
          <w:lang w:eastAsia="en-US"/>
        </w:rPr>
        <w:t>Zamawiający dopuszcza przesyłanie danych w formatach dopuszczonych odpowiednimi przepisami prawa, tj. m.in.: .</w:t>
      </w:r>
      <w:proofErr w:type="spellStart"/>
      <w:r w:rsidRPr="00CA14F7">
        <w:rPr>
          <w:rFonts w:eastAsiaTheme="minorHAnsi"/>
          <w:lang w:eastAsia="en-US"/>
        </w:rPr>
        <w:t>doc</w:t>
      </w:r>
      <w:proofErr w:type="spellEnd"/>
      <w:r w:rsidRPr="00CA14F7">
        <w:rPr>
          <w:rFonts w:eastAsiaTheme="minorHAnsi"/>
          <w:lang w:eastAsia="en-US"/>
        </w:rPr>
        <w:t>, .</w:t>
      </w:r>
      <w:proofErr w:type="spellStart"/>
      <w:r w:rsidRPr="00CA14F7">
        <w:rPr>
          <w:rFonts w:eastAsiaTheme="minorHAnsi"/>
          <w:lang w:eastAsia="en-US"/>
        </w:rPr>
        <w:t>docx</w:t>
      </w:r>
      <w:proofErr w:type="spellEnd"/>
      <w:r w:rsidRPr="00CA14F7">
        <w:rPr>
          <w:rFonts w:eastAsiaTheme="minorHAnsi"/>
          <w:lang w:eastAsia="en-US"/>
        </w:rPr>
        <w:t>, .txt, .xls, .</w:t>
      </w:r>
      <w:proofErr w:type="spellStart"/>
      <w:r w:rsidRPr="00CA14F7">
        <w:rPr>
          <w:rFonts w:eastAsiaTheme="minorHAnsi"/>
          <w:lang w:eastAsia="en-US"/>
        </w:rPr>
        <w:t>xlsx</w:t>
      </w:r>
      <w:proofErr w:type="spellEnd"/>
      <w:r w:rsidRPr="00CA14F7">
        <w:rPr>
          <w:rFonts w:eastAsiaTheme="minorHAnsi"/>
          <w:lang w:eastAsia="en-US"/>
        </w:rPr>
        <w:t>, .</w:t>
      </w:r>
      <w:proofErr w:type="spellStart"/>
      <w:r w:rsidRPr="00CA14F7">
        <w:rPr>
          <w:rFonts w:eastAsiaTheme="minorHAnsi"/>
          <w:lang w:eastAsia="en-US"/>
        </w:rPr>
        <w:t>ppt</w:t>
      </w:r>
      <w:proofErr w:type="spellEnd"/>
      <w:r w:rsidRPr="00CA14F7">
        <w:rPr>
          <w:rFonts w:eastAsiaTheme="minorHAnsi"/>
          <w:lang w:eastAsia="en-US"/>
        </w:rPr>
        <w:t>, .</w:t>
      </w:r>
      <w:proofErr w:type="spellStart"/>
      <w:r w:rsidRPr="00CA14F7">
        <w:rPr>
          <w:rFonts w:eastAsiaTheme="minorHAnsi"/>
          <w:lang w:eastAsia="en-US"/>
        </w:rPr>
        <w:t>csv</w:t>
      </w:r>
      <w:proofErr w:type="spellEnd"/>
      <w:r w:rsidRPr="00CA14F7">
        <w:rPr>
          <w:rFonts w:eastAsiaTheme="minorHAnsi"/>
          <w:lang w:eastAsia="en-US"/>
        </w:rPr>
        <w:t>, .pdf, .jpg, .git, .</w:t>
      </w:r>
      <w:proofErr w:type="spellStart"/>
      <w:r w:rsidRPr="00CA14F7">
        <w:rPr>
          <w:rFonts w:eastAsiaTheme="minorHAnsi"/>
          <w:lang w:eastAsia="en-US"/>
        </w:rPr>
        <w:t>png</w:t>
      </w:r>
      <w:proofErr w:type="spellEnd"/>
      <w:r w:rsidRPr="00CA14F7">
        <w:rPr>
          <w:rFonts w:eastAsiaTheme="minorHAnsi"/>
          <w:lang w:eastAsia="en-US"/>
        </w:rPr>
        <w:t>, .</w:t>
      </w:r>
      <w:proofErr w:type="spellStart"/>
      <w:r w:rsidRPr="00CA14F7">
        <w:rPr>
          <w:rFonts w:eastAsiaTheme="minorHAnsi"/>
          <w:lang w:eastAsia="en-US"/>
        </w:rPr>
        <w:t>tif</w:t>
      </w:r>
      <w:proofErr w:type="spellEnd"/>
      <w:r w:rsidRPr="00CA14F7">
        <w:rPr>
          <w:rFonts w:eastAsiaTheme="minorHAnsi"/>
          <w:lang w:eastAsia="en-US"/>
        </w:rPr>
        <w:t>, .</w:t>
      </w:r>
      <w:proofErr w:type="spellStart"/>
      <w:r w:rsidRPr="00CA14F7">
        <w:rPr>
          <w:rFonts w:eastAsiaTheme="minorHAnsi"/>
          <w:lang w:eastAsia="en-US"/>
        </w:rPr>
        <w:t>dwg</w:t>
      </w:r>
      <w:proofErr w:type="spellEnd"/>
      <w:r w:rsidRPr="00CA14F7">
        <w:rPr>
          <w:rFonts w:eastAsiaTheme="minorHAnsi"/>
          <w:lang w:eastAsia="en-US"/>
        </w:rPr>
        <w:t>, .</w:t>
      </w:r>
      <w:proofErr w:type="spellStart"/>
      <w:r w:rsidRPr="00CA14F7">
        <w:rPr>
          <w:rFonts w:eastAsiaTheme="minorHAnsi"/>
          <w:lang w:eastAsia="en-US"/>
        </w:rPr>
        <w:t>ath</w:t>
      </w:r>
      <w:proofErr w:type="spellEnd"/>
      <w:r w:rsidRPr="00CA14F7">
        <w:rPr>
          <w:rFonts w:eastAsiaTheme="minorHAnsi"/>
          <w:lang w:eastAsia="en-US"/>
        </w:rPr>
        <w:t>, .</w:t>
      </w:r>
      <w:proofErr w:type="spellStart"/>
      <w:r w:rsidRPr="00CA14F7">
        <w:rPr>
          <w:rFonts w:eastAsiaTheme="minorHAnsi"/>
          <w:lang w:eastAsia="en-US"/>
        </w:rPr>
        <w:t>kst</w:t>
      </w:r>
      <w:proofErr w:type="spellEnd"/>
      <w:r w:rsidRPr="00CA14F7">
        <w:rPr>
          <w:rFonts w:eastAsiaTheme="minorHAnsi"/>
          <w:lang w:eastAsia="en-US"/>
        </w:rPr>
        <w:t>, .zip, .</w:t>
      </w:r>
      <w:proofErr w:type="spellStart"/>
      <w:r w:rsidRPr="00CA14F7">
        <w:rPr>
          <w:rFonts w:eastAsiaTheme="minorHAnsi"/>
          <w:lang w:eastAsia="en-US"/>
        </w:rPr>
        <w:t>rar</w:t>
      </w:r>
      <w:proofErr w:type="spellEnd"/>
      <w:r w:rsidRPr="00CA14F7">
        <w:rPr>
          <w:rFonts w:eastAsiaTheme="minorHAnsi"/>
          <w:lang w:eastAsia="en-US"/>
        </w:rPr>
        <w:t xml:space="preserve">, przy </w:t>
      </w:r>
      <w:proofErr w:type="spellStart"/>
      <w:r w:rsidRPr="00CA14F7">
        <w:rPr>
          <w:rFonts w:eastAsiaTheme="minorHAnsi"/>
          <w:lang w:eastAsia="en-US"/>
        </w:rPr>
        <w:t>czymzaleca</w:t>
      </w:r>
      <w:proofErr w:type="spellEnd"/>
      <w:r w:rsidRPr="00CA14F7">
        <w:rPr>
          <w:rFonts w:eastAsiaTheme="minorHAnsi"/>
          <w:lang w:eastAsia="en-US"/>
        </w:rPr>
        <w:t xml:space="preserve"> się wykorzystywanie plików w formacie .pdf. Oprogramowanie użyte do sporządzenia oferty przez Wykonawcę oraz do złożenia podpisów musi być legalne</w:t>
      </w:r>
    </w:p>
    <w:p w14:paraId="2561BF59" w14:textId="77777777" w:rsidR="00CA14F7" w:rsidRPr="00CA14F7" w:rsidRDefault="00CA14F7" w:rsidP="00CA14F7">
      <w:pPr>
        <w:pStyle w:val="Akapitzlist"/>
        <w:autoSpaceDE w:val="0"/>
        <w:autoSpaceDN w:val="0"/>
        <w:adjustRightInd w:val="0"/>
        <w:jc w:val="both"/>
        <w:rPr>
          <w:rFonts w:eastAsiaTheme="minorHAnsi"/>
          <w:lang w:eastAsia="en-US"/>
        </w:rPr>
      </w:pPr>
    </w:p>
    <w:p w14:paraId="6FEA55F4" w14:textId="32D5F797" w:rsidR="000652A5" w:rsidRPr="00160B48" w:rsidRDefault="00D4476F" w:rsidP="00E83D26">
      <w:pPr>
        <w:pStyle w:val="Default"/>
        <w:numPr>
          <w:ilvl w:val="0"/>
          <w:numId w:val="21"/>
        </w:numPr>
        <w:ind w:left="709" w:hanging="709"/>
        <w:jc w:val="both"/>
        <w:rPr>
          <w:b/>
          <w:bCs/>
          <w:color w:val="auto"/>
          <w:sz w:val="28"/>
          <w:szCs w:val="28"/>
        </w:rPr>
      </w:pPr>
      <w:r w:rsidRPr="00160B48">
        <w:rPr>
          <w:b/>
          <w:bCs/>
          <w:color w:val="auto"/>
          <w:sz w:val="28"/>
          <w:szCs w:val="28"/>
        </w:rPr>
        <w:t>Opis sposobu udzielania wyjaśnień dotyczących treści specyfikacji istotnych warunków zamówienia</w:t>
      </w:r>
    </w:p>
    <w:p w14:paraId="4677A8AD" w14:textId="4AF85B26"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t>Przed wyznaczonym terminem otwarcia ofert Wykonawca może zwrócić się do Zamawiającego o wyjaśnienie treści specyfikacji istotnych warunków zamówienia.</w:t>
      </w:r>
    </w:p>
    <w:p w14:paraId="32FBC2DD" w14:textId="07ABCCCC"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t xml:space="preserve">Wniosek należy przesłać za pomocą poczty elektronicznej na adres email: </w:t>
      </w:r>
      <w:r w:rsidRPr="00160B48">
        <w:rPr>
          <w:rFonts w:eastAsiaTheme="minorHAnsi"/>
          <w:color w:val="0000FF"/>
          <w:lang w:eastAsia="en-US"/>
        </w:rPr>
        <w:t xml:space="preserve">k.krynicka@swidnica.zgora.pl </w:t>
      </w:r>
      <w:r w:rsidRPr="00160B48">
        <w:rPr>
          <w:rFonts w:eastAsiaTheme="minorHAnsi"/>
          <w:color w:val="000000"/>
          <w:lang w:eastAsia="en-US"/>
        </w:rPr>
        <w:t xml:space="preserve">lub udostępnionego przez </w:t>
      </w:r>
      <w:proofErr w:type="spellStart"/>
      <w:r w:rsidRPr="00160B48">
        <w:rPr>
          <w:rFonts w:eastAsiaTheme="minorHAnsi"/>
          <w:color w:val="000000"/>
          <w:lang w:eastAsia="en-US"/>
        </w:rPr>
        <w:t>miniPortal</w:t>
      </w:r>
      <w:proofErr w:type="spellEnd"/>
      <w:r w:rsidRPr="00160B48">
        <w:rPr>
          <w:rFonts w:eastAsiaTheme="minorHAnsi"/>
          <w:color w:val="000000"/>
          <w:lang w:eastAsia="en-US"/>
        </w:rPr>
        <w:t xml:space="preserve"> Formularza do komunikacji. Zamawiający prosi o przekazywanie pytań również w formie edytowalnej, gdyż skróci to czas udzielania wyjaśnień.</w:t>
      </w:r>
    </w:p>
    <w:p w14:paraId="72685668" w14:textId="2D3D5429"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t>Zamawiający jest obowiązany niezwłocznie udzielić wyjaśnień, jednak nie później niż na 6 dni prze upływem terminu składania ofert pod warunkiem, że wniosek o wyjaśnienie treści specyfikacji istotnych warunków wpłynął do Zamawiającego nie później niż do końca dnia, w którym upływa połowa wyznaczonego terminu składania ofert.</w:t>
      </w:r>
    </w:p>
    <w:p w14:paraId="04FDD3F6" w14:textId="5BAACE9A"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lastRenderedPageBreak/>
        <w:t>Jeżeli wniosek o wyjaśnienie treści specyfikacji istotnych warunków zamówienia wpłynął do Zamawiającego po upływie terminu składania wniosku o którym mowa powyżej lub dotyczy udzielonych wyjaśnień, Zamawiający może udzielić wyjaśnień albo pozostawić wniosek bez rozpoznania.</w:t>
      </w:r>
    </w:p>
    <w:p w14:paraId="1518E5B6" w14:textId="79237685"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t>Treść zapytań wraz z wyjaśnieniami Zamawiający przekazuje Wykonawcom, którym przekazał specyfikację istotnych warunków zamówienia, bez ujawniania źródła zapytania oraz na stronie internetowej</w:t>
      </w:r>
    </w:p>
    <w:p w14:paraId="5712B6DF" w14:textId="77777777"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t>W uzasadnionych przypadkach Zamawiający może przed upływem terminu składania ofert zmienić treść specyfikacji istotnych warunków zamówienia. Dokonaną zmianę specyfikacji Zamawiający udostępnia na stronie internetowej zamawiającego</w:t>
      </w:r>
    </w:p>
    <w:p w14:paraId="4475569C" w14:textId="5CE14005"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t>W przypadku rozbieżności pomiędzy treścią niniejszej SIWZ a treścią udzielonych wyjaśnień lub zmian SIWZ, jako obowiązującą należy przyjąć treść późniejszego oświadczenia Zamawiającego.</w:t>
      </w:r>
    </w:p>
    <w:p w14:paraId="603F6562" w14:textId="48F4527F"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t>Przedłużenie terminu składania ofert nie wpływa na bieg terminu składania wniosku, którym mowa w ust.1.</w:t>
      </w:r>
    </w:p>
    <w:p w14:paraId="5487629F" w14:textId="77777777" w:rsidR="00D47F40" w:rsidRPr="00160B48" w:rsidRDefault="00D47F40" w:rsidP="00E83D26">
      <w:pPr>
        <w:pStyle w:val="Akapitzlist"/>
        <w:numPr>
          <w:ilvl w:val="1"/>
          <w:numId w:val="21"/>
        </w:numPr>
        <w:autoSpaceDE w:val="0"/>
        <w:autoSpaceDN w:val="0"/>
        <w:adjustRightInd w:val="0"/>
        <w:jc w:val="both"/>
        <w:rPr>
          <w:rFonts w:eastAsiaTheme="minorHAnsi"/>
          <w:color w:val="000000"/>
          <w:lang w:eastAsia="en-US"/>
        </w:rPr>
      </w:pPr>
      <w:r w:rsidRPr="00160B48">
        <w:rPr>
          <w:rFonts w:eastAsiaTheme="minorHAnsi"/>
          <w:color w:val="000000"/>
          <w:lang w:eastAsia="en-US"/>
        </w:rPr>
        <w:t>Modyfikacje SIWZ są każdorazowo wiążące dla Wykonawców.</w:t>
      </w:r>
    </w:p>
    <w:p w14:paraId="7E5C3029" w14:textId="77777777" w:rsidR="00577473" w:rsidRPr="00160B48" w:rsidRDefault="00577473" w:rsidP="00D47F40">
      <w:pPr>
        <w:pStyle w:val="Default"/>
        <w:jc w:val="both"/>
        <w:rPr>
          <w:color w:val="auto"/>
        </w:rPr>
      </w:pPr>
    </w:p>
    <w:p w14:paraId="388CBAFB" w14:textId="77777777" w:rsidR="00D4476F" w:rsidRPr="00CA14F7" w:rsidRDefault="00D4476F" w:rsidP="00E83D26">
      <w:pPr>
        <w:pStyle w:val="Default"/>
        <w:numPr>
          <w:ilvl w:val="0"/>
          <w:numId w:val="21"/>
        </w:numPr>
        <w:ind w:left="709" w:hanging="720"/>
        <w:jc w:val="both"/>
        <w:rPr>
          <w:b/>
          <w:bCs/>
          <w:color w:val="auto"/>
          <w:sz w:val="28"/>
          <w:szCs w:val="28"/>
        </w:rPr>
      </w:pPr>
      <w:r w:rsidRPr="00CA14F7">
        <w:rPr>
          <w:b/>
          <w:bCs/>
          <w:color w:val="auto"/>
          <w:sz w:val="28"/>
          <w:szCs w:val="28"/>
        </w:rPr>
        <w:t xml:space="preserve">Wadium </w:t>
      </w:r>
    </w:p>
    <w:p w14:paraId="09EE0F9F" w14:textId="297C9D22" w:rsidR="00D4476F" w:rsidRPr="001C2593" w:rsidRDefault="00D4476F" w:rsidP="00E83D26">
      <w:pPr>
        <w:pStyle w:val="Tekstpodstawowy3"/>
        <w:numPr>
          <w:ilvl w:val="1"/>
          <w:numId w:val="21"/>
        </w:numPr>
        <w:spacing w:after="0"/>
        <w:jc w:val="both"/>
        <w:rPr>
          <w:b/>
          <w:bCs/>
          <w:sz w:val="24"/>
          <w:szCs w:val="24"/>
        </w:rPr>
      </w:pPr>
      <w:r w:rsidRPr="001C2593">
        <w:rPr>
          <w:sz w:val="24"/>
          <w:szCs w:val="24"/>
        </w:rPr>
        <w:t xml:space="preserve">Wykonawca ubiegający się o udzielenie zamówienia jest zobowiązany do wniesienia wadium w wysokości </w:t>
      </w:r>
      <w:r w:rsidRPr="001C2593">
        <w:rPr>
          <w:b/>
          <w:sz w:val="24"/>
          <w:szCs w:val="24"/>
        </w:rPr>
        <w:t>20</w:t>
      </w:r>
      <w:r w:rsidR="00AC174F" w:rsidRPr="001C2593">
        <w:rPr>
          <w:b/>
          <w:sz w:val="24"/>
          <w:szCs w:val="24"/>
        </w:rPr>
        <w:t> </w:t>
      </w:r>
      <w:r w:rsidRPr="001C2593">
        <w:rPr>
          <w:b/>
          <w:sz w:val="24"/>
          <w:szCs w:val="24"/>
        </w:rPr>
        <w:t>000</w:t>
      </w:r>
      <w:r w:rsidR="00AC174F" w:rsidRPr="001C2593">
        <w:rPr>
          <w:b/>
          <w:sz w:val="24"/>
          <w:szCs w:val="24"/>
        </w:rPr>
        <w:t>,00</w:t>
      </w:r>
      <w:r w:rsidRPr="001C2593">
        <w:rPr>
          <w:b/>
          <w:sz w:val="24"/>
          <w:szCs w:val="24"/>
        </w:rPr>
        <w:t xml:space="preserve"> złotych (słownie: dwadzieścia tysięcy złotych).</w:t>
      </w:r>
    </w:p>
    <w:p w14:paraId="0CD9F179" w14:textId="77777777" w:rsidR="00D4476F" w:rsidRPr="001C2593" w:rsidRDefault="00D4476F" w:rsidP="00E83D26">
      <w:pPr>
        <w:pStyle w:val="Tekstpodstawowy3"/>
        <w:numPr>
          <w:ilvl w:val="1"/>
          <w:numId w:val="21"/>
        </w:numPr>
        <w:spacing w:after="0"/>
        <w:jc w:val="both"/>
        <w:rPr>
          <w:b/>
          <w:bCs/>
          <w:sz w:val="24"/>
          <w:szCs w:val="24"/>
        </w:rPr>
      </w:pPr>
      <w:r w:rsidRPr="001C2593">
        <w:rPr>
          <w:sz w:val="24"/>
          <w:szCs w:val="24"/>
        </w:rPr>
        <w:t>Wykonawca zobowiązany jest wnieść wadium przed upływem terminu składania ofert.</w:t>
      </w:r>
    </w:p>
    <w:p w14:paraId="201176F7" w14:textId="77777777" w:rsidR="00D4476F" w:rsidRPr="001C2593" w:rsidRDefault="00D4476F" w:rsidP="00E83D26">
      <w:pPr>
        <w:pStyle w:val="Tekstpodstawowy3"/>
        <w:numPr>
          <w:ilvl w:val="1"/>
          <w:numId w:val="21"/>
        </w:numPr>
        <w:spacing w:after="0"/>
        <w:jc w:val="both"/>
        <w:rPr>
          <w:b/>
          <w:bCs/>
          <w:sz w:val="24"/>
          <w:szCs w:val="24"/>
        </w:rPr>
      </w:pPr>
      <w:r w:rsidRPr="001C2593">
        <w:rPr>
          <w:sz w:val="24"/>
          <w:szCs w:val="24"/>
        </w:rPr>
        <w:t>Wadium może być wnoszone w jednej lub kilku następujących formach wybranych przez wykonawcę:</w:t>
      </w:r>
    </w:p>
    <w:p w14:paraId="590DAA8F" w14:textId="77777777" w:rsidR="00D4476F" w:rsidRPr="001C2593" w:rsidRDefault="00D4476F" w:rsidP="00953851">
      <w:pPr>
        <w:pStyle w:val="Tekstpodstawowy3"/>
        <w:numPr>
          <w:ilvl w:val="0"/>
          <w:numId w:val="9"/>
        </w:numPr>
        <w:tabs>
          <w:tab w:val="clear" w:pos="1778"/>
          <w:tab w:val="left" w:pos="1134"/>
        </w:tabs>
        <w:spacing w:after="0"/>
        <w:ind w:left="1134" w:hanging="425"/>
        <w:jc w:val="both"/>
        <w:rPr>
          <w:b/>
          <w:bCs/>
          <w:sz w:val="24"/>
          <w:szCs w:val="24"/>
        </w:rPr>
      </w:pPr>
      <w:r w:rsidRPr="001C2593">
        <w:rPr>
          <w:color w:val="000000"/>
          <w:sz w:val="24"/>
          <w:szCs w:val="24"/>
        </w:rPr>
        <w:t>pieniądzu,</w:t>
      </w:r>
    </w:p>
    <w:p w14:paraId="7C551F11" w14:textId="77777777" w:rsidR="00D4476F" w:rsidRPr="001C2593" w:rsidRDefault="00D4476F" w:rsidP="00953851">
      <w:pPr>
        <w:pStyle w:val="Tekstpodstawowy3"/>
        <w:numPr>
          <w:ilvl w:val="0"/>
          <w:numId w:val="9"/>
        </w:numPr>
        <w:tabs>
          <w:tab w:val="clear" w:pos="1778"/>
          <w:tab w:val="left" w:pos="1134"/>
        </w:tabs>
        <w:spacing w:after="0"/>
        <w:ind w:left="1134" w:hanging="414"/>
        <w:jc w:val="both"/>
        <w:rPr>
          <w:b/>
          <w:bCs/>
          <w:sz w:val="24"/>
          <w:szCs w:val="24"/>
        </w:rPr>
      </w:pPr>
      <w:r w:rsidRPr="001C2593">
        <w:rPr>
          <w:color w:val="000000"/>
          <w:sz w:val="24"/>
          <w:szCs w:val="24"/>
        </w:rPr>
        <w:t>poręczeniach bankowych lub poręczeniach spółdzielczej kasy</w:t>
      </w:r>
      <w:r w:rsidRPr="001C2593">
        <w:rPr>
          <w:sz w:val="24"/>
          <w:szCs w:val="24"/>
        </w:rPr>
        <w:t xml:space="preserve"> </w:t>
      </w:r>
      <w:r w:rsidRPr="001C2593">
        <w:rPr>
          <w:color w:val="000000"/>
          <w:sz w:val="24"/>
          <w:szCs w:val="24"/>
        </w:rPr>
        <w:t>oszczędnościowo – kredytowej z tym, że poręczenie kasy jest zawsze</w:t>
      </w:r>
      <w:r w:rsidRPr="001C2593">
        <w:rPr>
          <w:sz w:val="24"/>
          <w:szCs w:val="24"/>
        </w:rPr>
        <w:t xml:space="preserve"> </w:t>
      </w:r>
      <w:r w:rsidRPr="001C2593">
        <w:rPr>
          <w:color w:val="000000"/>
          <w:sz w:val="24"/>
          <w:szCs w:val="24"/>
        </w:rPr>
        <w:t>poręczeniem pieniężnym,</w:t>
      </w:r>
    </w:p>
    <w:p w14:paraId="6895B753" w14:textId="77777777" w:rsidR="00D4476F" w:rsidRPr="001C2593" w:rsidRDefault="00D4476F" w:rsidP="00953851">
      <w:pPr>
        <w:pStyle w:val="Tekstpodstawowy3"/>
        <w:numPr>
          <w:ilvl w:val="0"/>
          <w:numId w:val="9"/>
        </w:numPr>
        <w:tabs>
          <w:tab w:val="clear" w:pos="1778"/>
          <w:tab w:val="left" w:pos="1134"/>
        </w:tabs>
        <w:spacing w:after="0"/>
        <w:ind w:left="1134" w:hanging="425"/>
        <w:jc w:val="both"/>
        <w:rPr>
          <w:b/>
          <w:bCs/>
          <w:sz w:val="24"/>
          <w:szCs w:val="24"/>
        </w:rPr>
      </w:pPr>
      <w:r w:rsidRPr="001C2593">
        <w:rPr>
          <w:color w:val="000000"/>
          <w:sz w:val="24"/>
          <w:szCs w:val="24"/>
        </w:rPr>
        <w:t>gwarancjach bankowych,</w:t>
      </w:r>
    </w:p>
    <w:p w14:paraId="52A6D793" w14:textId="77777777" w:rsidR="00D4476F" w:rsidRPr="001C2593" w:rsidRDefault="00D4476F" w:rsidP="00953851">
      <w:pPr>
        <w:pStyle w:val="Tekstpodstawowy3"/>
        <w:numPr>
          <w:ilvl w:val="0"/>
          <w:numId w:val="9"/>
        </w:numPr>
        <w:tabs>
          <w:tab w:val="clear" w:pos="1778"/>
          <w:tab w:val="left" w:pos="1134"/>
        </w:tabs>
        <w:spacing w:after="0"/>
        <w:ind w:left="1134" w:hanging="425"/>
        <w:jc w:val="both"/>
        <w:rPr>
          <w:b/>
          <w:bCs/>
          <w:sz w:val="24"/>
          <w:szCs w:val="24"/>
        </w:rPr>
      </w:pPr>
      <w:r w:rsidRPr="001C2593">
        <w:rPr>
          <w:color w:val="000000"/>
          <w:sz w:val="24"/>
          <w:szCs w:val="24"/>
        </w:rPr>
        <w:t>gwarancjach ubezpieczeniowych,</w:t>
      </w:r>
    </w:p>
    <w:p w14:paraId="65A8F5DF" w14:textId="77777777" w:rsidR="00D4476F" w:rsidRPr="001C2593" w:rsidRDefault="00D4476F" w:rsidP="00953851">
      <w:pPr>
        <w:pStyle w:val="Tekstpodstawowy3"/>
        <w:numPr>
          <w:ilvl w:val="0"/>
          <w:numId w:val="9"/>
        </w:numPr>
        <w:tabs>
          <w:tab w:val="clear" w:pos="1778"/>
          <w:tab w:val="left" w:pos="1134"/>
        </w:tabs>
        <w:spacing w:after="0"/>
        <w:ind w:left="1134" w:hanging="425"/>
        <w:jc w:val="both"/>
        <w:rPr>
          <w:b/>
          <w:bCs/>
          <w:sz w:val="24"/>
          <w:szCs w:val="24"/>
        </w:rPr>
      </w:pPr>
      <w:r w:rsidRPr="001C2593">
        <w:rPr>
          <w:color w:val="000000"/>
          <w:sz w:val="24"/>
          <w:szCs w:val="24"/>
        </w:rPr>
        <w:t xml:space="preserve">poręczeniach udzielanych przez podmioty, o których mowa w art. 6 b ust. 5 pkt 2 ustawy z </w:t>
      </w:r>
      <w:r w:rsidRPr="001C2593">
        <w:rPr>
          <w:sz w:val="24"/>
          <w:szCs w:val="24"/>
        </w:rPr>
        <w:t>dnia 9 listopada 2000 r. o utworzeniu Polskiej Agencji Rozwoju Przedsiębiorczości (Dz. U. z 2018r, poz. 110).</w:t>
      </w:r>
    </w:p>
    <w:p w14:paraId="1DED5331" w14:textId="77777777" w:rsidR="00D4476F" w:rsidRPr="001C2593" w:rsidRDefault="00D4476F" w:rsidP="00D4476F">
      <w:pPr>
        <w:pStyle w:val="CM6"/>
        <w:ind w:left="720"/>
      </w:pPr>
      <w:r w:rsidRPr="001C2593">
        <w:rPr>
          <w:u w:val="single"/>
        </w:rPr>
        <w:t xml:space="preserve">Uwaga </w:t>
      </w:r>
    </w:p>
    <w:p w14:paraId="349D36D9" w14:textId="77777777" w:rsidR="00D4476F" w:rsidRPr="001C2593" w:rsidRDefault="00D4476F" w:rsidP="00D4476F">
      <w:pPr>
        <w:pStyle w:val="CM7"/>
        <w:ind w:left="720"/>
        <w:jc w:val="both"/>
      </w:pPr>
      <w:r w:rsidRPr="001C2593">
        <w:t>W przypadku składania przez wykonawcę wadium w formie gwarancji, gwarancja powinna być sporządzona zgodnie z obowiązującym prawem i winna zawierać następujące elementy:</w:t>
      </w:r>
    </w:p>
    <w:p w14:paraId="0E4DF794" w14:textId="77777777" w:rsidR="00D4476F" w:rsidRPr="001C2593" w:rsidRDefault="00D4476F" w:rsidP="00953851">
      <w:pPr>
        <w:pStyle w:val="CM7"/>
        <w:numPr>
          <w:ilvl w:val="2"/>
          <w:numId w:val="8"/>
        </w:numPr>
        <w:tabs>
          <w:tab w:val="clear" w:pos="2340"/>
          <w:tab w:val="num" w:pos="360"/>
          <w:tab w:val="left" w:pos="900"/>
        </w:tabs>
        <w:ind w:left="1080"/>
        <w:jc w:val="both"/>
      </w:pPr>
      <w:r w:rsidRPr="001C2593">
        <w:t>nazwa dającego zlecenie udzielenia gwarancji (wykonawcy), beneficjenta gwarancji (zamawiającego), gwaranta (banku lub instytucji ubezpieczeniowej udzielających gwarancji) oraz wskazanie ich siedzib,</w:t>
      </w:r>
    </w:p>
    <w:p w14:paraId="601FACF3" w14:textId="77777777" w:rsidR="00D4476F" w:rsidRPr="001C2593" w:rsidRDefault="00D4476F" w:rsidP="00953851">
      <w:pPr>
        <w:pStyle w:val="CM7"/>
        <w:numPr>
          <w:ilvl w:val="2"/>
          <w:numId w:val="8"/>
        </w:numPr>
        <w:tabs>
          <w:tab w:val="clear" w:pos="2340"/>
          <w:tab w:val="num" w:pos="360"/>
          <w:tab w:val="left" w:pos="900"/>
        </w:tabs>
        <w:ind w:left="1080"/>
        <w:jc w:val="both"/>
      </w:pPr>
      <w:r w:rsidRPr="001C2593">
        <w:t>określenie wierzytelności, która ma być zabezpieczona gwarancją,</w:t>
      </w:r>
    </w:p>
    <w:p w14:paraId="3A3ACB5B" w14:textId="77777777" w:rsidR="00D4476F" w:rsidRPr="001C2593" w:rsidRDefault="00D4476F" w:rsidP="00953851">
      <w:pPr>
        <w:pStyle w:val="CM7"/>
        <w:numPr>
          <w:ilvl w:val="2"/>
          <w:numId w:val="8"/>
        </w:numPr>
        <w:tabs>
          <w:tab w:val="clear" w:pos="2340"/>
          <w:tab w:val="num" w:pos="360"/>
          <w:tab w:val="left" w:pos="900"/>
        </w:tabs>
        <w:ind w:left="1080"/>
        <w:jc w:val="both"/>
      </w:pPr>
      <w:r w:rsidRPr="001C2593">
        <w:t>kwotę gwarancji,</w:t>
      </w:r>
    </w:p>
    <w:p w14:paraId="7C983D2B" w14:textId="77777777" w:rsidR="00D4476F" w:rsidRPr="001C2593" w:rsidRDefault="00D4476F" w:rsidP="00953851">
      <w:pPr>
        <w:pStyle w:val="CM7"/>
        <w:numPr>
          <w:ilvl w:val="2"/>
          <w:numId w:val="8"/>
        </w:numPr>
        <w:tabs>
          <w:tab w:val="clear" w:pos="2340"/>
          <w:tab w:val="num" w:pos="360"/>
          <w:tab w:val="left" w:pos="900"/>
        </w:tabs>
        <w:ind w:left="1080"/>
        <w:jc w:val="both"/>
      </w:pPr>
      <w:r w:rsidRPr="001C2593">
        <w:t>termin ważności gwarancji,</w:t>
      </w:r>
    </w:p>
    <w:p w14:paraId="776F9606" w14:textId="3C630E4B" w:rsidR="00D4476F" w:rsidRPr="001C2593" w:rsidRDefault="00D4476F" w:rsidP="00953851">
      <w:pPr>
        <w:pStyle w:val="CM7"/>
        <w:numPr>
          <w:ilvl w:val="2"/>
          <w:numId w:val="8"/>
        </w:numPr>
        <w:tabs>
          <w:tab w:val="clear" w:pos="2340"/>
          <w:tab w:val="num" w:pos="360"/>
          <w:tab w:val="left" w:pos="900"/>
        </w:tabs>
        <w:ind w:left="1080"/>
        <w:jc w:val="both"/>
      </w:pPr>
      <w:r w:rsidRPr="001C2593">
        <w:t xml:space="preserve">bezwarunkowe zobowiązanie gwaranta do zapłacenia kwoty gwarancji na pierwsze pisemne żądanie </w:t>
      </w:r>
      <w:r w:rsidR="002D616F" w:rsidRPr="001C2593">
        <w:t>z</w:t>
      </w:r>
      <w:r w:rsidRPr="001C2593">
        <w:t>amawiającego w przypadkach określonych w art.</w:t>
      </w:r>
      <w:r w:rsidR="002D616F" w:rsidRPr="001C2593">
        <w:t xml:space="preserve"> </w:t>
      </w:r>
      <w:r w:rsidRPr="001C2593">
        <w:t>46 ust. 4a i 5 ustawy Prawo zamówień publicznych.</w:t>
      </w:r>
    </w:p>
    <w:p w14:paraId="0EDB6AAE" w14:textId="6CD64349" w:rsidR="00D4476F" w:rsidRPr="004A450F" w:rsidRDefault="00D4476F" w:rsidP="00E83D26">
      <w:pPr>
        <w:pStyle w:val="Default"/>
        <w:numPr>
          <w:ilvl w:val="1"/>
          <w:numId w:val="21"/>
        </w:numPr>
        <w:jc w:val="both"/>
      </w:pPr>
      <w:r w:rsidRPr="004A450F">
        <w:t>Wadium wnoszone w gotówce wpłaca si</w:t>
      </w:r>
      <w:r w:rsidRPr="004A450F">
        <w:rPr>
          <w:rFonts w:eastAsia="TT1Ao00"/>
        </w:rPr>
        <w:t xml:space="preserve">ę </w:t>
      </w:r>
      <w:r w:rsidRPr="004A450F">
        <w:t>przelewem na konto: 16 1020 5402 0000 0602 0027 8838 z zaznaczeniem: "</w:t>
      </w:r>
      <w:r w:rsidRPr="004A450F">
        <w:rPr>
          <w:b/>
          <w:bCs/>
        </w:rPr>
        <w:t>Wadium – przetarg na „</w:t>
      </w:r>
      <w:r w:rsidR="00577473" w:rsidRPr="004A450F">
        <w:rPr>
          <w:b/>
          <w:bCs/>
        </w:rPr>
        <w:t>Odbiór i zagospodarowanie odpadów komunalnych stały ze wszystkich nieruchomości zamieszkałych i niezamieszkałych na terenie gminy Świdnica woj. lubuskie</w:t>
      </w:r>
      <w:r w:rsidR="00577473" w:rsidRPr="004A450F">
        <w:rPr>
          <w:bCs/>
        </w:rPr>
        <w:t>”</w:t>
      </w:r>
      <w:r w:rsidRPr="004A450F">
        <w:t xml:space="preserve">. </w:t>
      </w:r>
    </w:p>
    <w:p w14:paraId="05896EE1" w14:textId="17E2BB63" w:rsidR="004A450F" w:rsidRPr="004A450F" w:rsidRDefault="004A450F" w:rsidP="00E83D26">
      <w:pPr>
        <w:pStyle w:val="Default"/>
        <w:numPr>
          <w:ilvl w:val="1"/>
          <w:numId w:val="21"/>
        </w:numPr>
        <w:jc w:val="both"/>
        <w:rPr>
          <w:rFonts w:eastAsiaTheme="minorHAnsi"/>
          <w:lang w:eastAsia="en-US"/>
        </w:rPr>
      </w:pPr>
      <w:r w:rsidRPr="004A450F">
        <w:rPr>
          <w:rFonts w:eastAsiaTheme="minorHAnsi"/>
          <w:lang w:eastAsia="en-US"/>
        </w:rPr>
        <w:t xml:space="preserve">O uznaniu przez Zamawiającego, że wadium w pieniądzu wpłacono w wyznaczonym terminie decyduje data i godzina wpływu środków na rachunek Zamawiającego- </w:t>
      </w:r>
      <w:r w:rsidRPr="004A450F">
        <w:rPr>
          <w:rFonts w:eastAsiaTheme="minorHAnsi"/>
          <w:lang w:eastAsia="en-US"/>
        </w:rPr>
        <w:lastRenderedPageBreak/>
        <w:t>wadium musi znajdować się na koncie Zamawiającego przed upływem terminu składania ofert. Ze względu na ryzyko związane z okresem rozliczeń międzybankowych Zamawiający zaleca dokonanie przelewu ze stosownym wyprzedzeniem.</w:t>
      </w:r>
    </w:p>
    <w:p w14:paraId="3089B629" w14:textId="17FCCC86" w:rsidR="004A450F" w:rsidRPr="004A450F" w:rsidRDefault="004A450F" w:rsidP="00E83D26">
      <w:pPr>
        <w:pStyle w:val="Default"/>
        <w:numPr>
          <w:ilvl w:val="1"/>
          <w:numId w:val="21"/>
        </w:numPr>
        <w:jc w:val="both"/>
        <w:rPr>
          <w:rFonts w:eastAsiaTheme="minorHAnsi"/>
          <w:lang w:eastAsia="en-US"/>
        </w:rPr>
      </w:pPr>
      <w:r w:rsidRPr="004A450F">
        <w:rPr>
          <w:rFonts w:eastAsiaTheme="minorHAnsi"/>
          <w:lang w:eastAsia="en-US"/>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do zwrotu oryginału dokumentu gwarancyjnego do gwaranta.</w:t>
      </w:r>
    </w:p>
    <w:p w14:paraId="5F453D76" w14:textId="3BE5B3B0" w:rsidR="004A450F" w:rsidRPr="004A450F" w:rsidRDefault="004A450F" w:rsidP="00E83D26">
      <w:pPr>
        <w:pStyle w:val="Default"/>
        <w:numPr>
          <w:ilvl w:val="1"/>
          <w:numId w:val="21"/>
        </w:numPr>
        <w:jc w:val="both"/>
        <w:rPr>
          <w:rFonts w:eastAsiaTheme="minorHAnsi"/>
          <w:lang w:eastAsia="en-US"/>
        </w:rPr>
      </w:pPr>
      <w:r w:rsidRPr="004A450F">
        <w:rPr>
          <w:rFonts w:eastAsiaTheme="minorHAnsi"/>
          <w:lang w:eastAsia="en-US"/>
        </w:rPr>
        <w:t>W przypadku wniesienia wadium w formie gwarancji lub poręczenia, koniecznym jest, aby gwarancja lub poręczenie obejmowały odpowiedzialność za wszystkie przypadki powodujące utratę wadium przez Wykonawcę, określone w art. 46 ust. 4a i 5 ustawy.</w:t>
      </w:r>
    </w:p>
    <w:p w14:paraId="3164D105" w14:textId="3CB197D2" w:rsidR="004A450F" w:rsidRPr="004A450F" w:rsidRDefault="004A450F" w:rsidP="00E83D26">
      <w:pPr>
        <w:pStyle w:val="Default"/>
        <w:numPr>
          <w:ilvl w:val="1"/>
          <w:numId w:val="21"/>
        </w:numPr>
        <w:jc w:val="both"/>
        <w:rPr>
          <w:rFonts w:eastAsiaTheme="minorHAnsi"/>
          <w:lang w:eastAsia="en-US"/>
        </w:rPr>
      </w:pPr>
      <w:r w:rsidRPr="004A450F">
        <w:rPr>
          <w:rFonts w:eastAsiaTheme="minorHAnsi"/>
          <w:lang w:eastAsia="en-US"/>
        </w:rPr>
        <w:t xml:space="preserve">Gwarancja lub poręczenie musi zawierać w swojej treści </w:t>
      </w:r>
      <w:r w:rsidRPr="004A450F">
        <w:rPr>
          <w:rFonts w:eastAsiaTheme="minorHAnsi"/>
          <w:b/>
          <w:bCs/>
          <w:lang w:eastAsia="en-US"/>
        </w:rPr>
        <w:t xml:space="preserve">nieodwołalne i bezwarunkowe </w:t>
      </w:r>
      <w:r w:rsidRPr="004A450F">
        <w:rPr>
          <w:rFonts w:eastAsiaTheme="minorHAnsi"/>
          <w:lang w:eastAsia="en-US"/>
        </w:rPr>
        <w:t>zobowiązanie wystawcy dokumentu do zapłaty na rzecz Zamawiającego kwoty wadium płatne na pierwsze pisemne żądanie Zamawiającego.</w:t>
      </w:r>
    </w:p>
    <w:p w14:paraId="03B38144" w14:textId="1AFEA50E" w:rsidR="004A450F" w:rsidRPr="004A450F" w:rsidRDefault="004A450F" w:rsidP="00E83D26">
      <w:pPr>
        <w:pStyle w:val="Default"/>
        <w:numPr>
          <w:ilvl w:val="1"/>
          <w:numId w:val="21"/>
        </w:numPr>
        <w:jc w:val="both"/>
        <w:rPr>
          <w:rFonts w:eastAsiaTheme="minorHAnsi"/>
          <w:lang w:eastAsia="en-US"/>
        </w:rPr>
      </w:pPr>
      <w:r w:rsidRPr="004A450F">
        <w:rPr>
          <w:rFonts w:eastAsiaTheme="minorHAnsi"/>
          <w:lang w:eastAsia="en-US"/>
        </w:rPr>
        <w:t>Zamawiający dokona zwrotu wadium na zasadach określonych w art. 46 ust. 1-4 ustawy.</w:t>
      </w:r>
    </w:p>
    <w:p w14:paraId="059084E7" w14:textId="77777777" w:rsidR="00ED72A9" w:rsidRPr="004A450F" w:rsidRDefault="00ED72A9" w:rsidP="004A450F">
      <w:pPr>
        <w:pStyle w:val="Default"/>
        <w:ind w:left="720"/>
        <w:jc w:val="both"/>
        <w:rPr>
          <w:rFonts w:ascii="Calibri" w:eastAsiaTheme="minorHAnsi" w:hAnsi="Calibri" w:cs="Calibri"/>
          <w:sz w:val="22"/>
          <w:szCs w:val="22"/>
          <w:lang w:eastAsia="en-US"/>
        </w:rPr>
      </w:pPr>
    </w:p>
    <w:p w14:paraId="59319FA4" w14:textId="5C02795E" w:rsidR="000652A5" w:rsidRPr="00160B48" w:rsidRDefault="00160B48" w:rsidP="00E83D26">
      <w:pPr>
        <w:pStyle w:val="Tekstpodstawowy3"/>
        <w:numPr>
          <w:ilvl w:val="0"/>
          <w:numId w:val="21"/>
        </w:numPr>
        <w:spacing w:after="0"/>
        <w:jc w:val="both"/>
        <w:rPr>
          <w:b/>
          <w:color w:val="000000"/>
          <w:sz w:val="28"/>
          <w:szCs w:val="28"/>
        </w:rPr>
      </w:pPr>
      <w:r>
        <w:rPr>
          <w:b/>
          <w:color w:val="000000"/>
          <w:sz w:val="28"/>
          <w:szCs w:val="28"/>
        </w:rPr>
        <w:t>Termin</w:t>
      </w:r>
      <w:r w:rsidR="00EE4721" w:rsidRPr="00160B48">
        <w:rPr>
          <w:b/>
          <w:color w:val="000000"/>
          <w:sz w:val="28"/>
          <w:szCs w:val="28"/>
        </w:rPr>
        <w:t xml:space="preserve"> związania ofertą</w:t>
      </w:r>
    </w:p>
    <w:p w14:paraId="5D19D23B" w14:textId="4EC96C68" w:rsidR="00EE4721" w:rsidRPr="00160B48" w:rsidRDefault="00EE4721" w:rsidP="00E83D26">
      <w:pPr>
        <w:pStyle w:val="Tekstpodstawowy"/>
        <w:numPr>
          <w:ilvl w:val="1"/>
          <w:numId w:val="21"/>
        </w:numPr>
      </w:pPr>
      <w:r w:rsidRPr="00160B48">
        <w:t xml:space="preserve">Wykonawca jest związany ofertą przez okres </w:t>
      </w:r>
      <w:r w:rsidR="00160B48">
        <w:t>6</w:t>
      </w:r>
      <w:r w:rsidRPr="00160B48">
        <w:t xml:space="preserve">0 dni. </w:t>
      </w:r>
      <w:r w:rsidRPr="00160B48">
        <w:rPr>
          <w:rFonts w:eastAsia="MS Mincho"/>
        </w:rPr>
        <w:t>Bieg terminu związania ofertą rozpoczyna się wraz z upływem terminu składania ofert.</w:t>
      </w:r>
    </w:p>
    <w:p w14:paraId="42A3108D" w14:textId="77777777" w:rsidR="00EE4721" w:rsidRPr="00160B48" w:rsidRDefault="00EE4721" w:rsidP="00E83D26">
      <w:pPr>
        <w:pStyle w:val="Tekstpodstawowy"/>
        <w:numPr>
          <w:ilvl w:val="1"/>
          <w:numId w:val="21"/>
        </w:numPr>
      </w:pPr>
      <w:r w:rsidRPr="00160B48">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5366F79E" w14:textId="00E64FED" w:rsidR="00ED72A9" w:rsidRPr="00160B48" w:rsidRDefault="00EE4721" w:rsidP="00E83D26">
      <w:pPr>
        <w:pStyle w:val="Tekstpodstawowy"/>
        <w:numPr>
          <w:ilvl w:val="1"/>
          <w:numId w:val="21"/>
        </w:numPr>
      </w:pPr>
      <w:r w:rsidRPr="00160B48">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3036478F" w14:textId="77777777" w:rsidR="00ED72A9" w:rsidRPr="00160B48" w:rsidRDefault="00ED72A9" w:rsidP="00D04CA4">
      <w:pPr>
        <w:pStyle w:val="Tekstpodstawowy"/>
        <w:ind w:left="720"/>
      </w:pPr>
    </w:p>
    <w:p w14:paraId="17C4C1F1" w14:textId="5DCEF401" w:rsidR="00830DAB" w:rsidRPr="00160B48" w:rsidRDefault="00EE4721" w:rsidP="00E83D26">
      <w:pPr>
        <w:pStyle w:val="Default"/>
        <w:numPr>
          <w:ilvl w:val="0"/>
          <w:numId w:val="21"/>
        </w:numPr>
        <w:ind w:left="709" w:hanging="709"/>
        <w:rPr>
          <w:b/>
          <w:bCs/>
          <w:color w:val="auto"/>
          <w:sz w:val="28"/>
          <w:szCs w:val="28"/>
        </w:rPr>
      </w:pPr>
      <w:r w:rsidRPr="00160B48">
        <w:rPr>
          <w:b/>
          <w:bCs/>
          <w:sz w:val="28"/>
          <w:szCs w:val="28"/>
        </w:rPr>
        <w:t>Opis sposobu przygotowania oferty</w:t>
      </w:r>
    </w:p>
    <w:p w14:paraId="10AB89A5" w14:textId="77777777" w:rsidR="00EE4721" w:rsidRPr="00160B48" w:rsidRDefault="00EE4721" w:rsidP="00E83D26">
      <w:pPr>
        <w:pStyle w:val="Default"/>
        <w:numPr>
          <w:ilvl w:val="1"/>
          <w:numId w:val="21"/>
        </w:numPr>
        <w:tabs>
          <w:tab w:val="left" w:pos="709"/>
        </w:tabs>
        <w:jc w:val="both"/>
      </w:pPr>
      <w:r w:rsidRPr="00160B48">
        <w:t xml:space="preserve">Ofertę należy sporządzić wypełniając formularz oferty, którego wzór stanowi </w:t>
      </w:r>
      <w:r w:rsidRPr="00160B48">
        <w:rPr>
          <w:bCs/>
          <w:color w:val="auto"/>
        </w:rPr>
        <w:t>załącznik nr 1 do SIWZ.</w:t>
      </w:r>
    </w:p>
    <w:p w14:paraId="4F5FD97A" w14:textId="77777777" w:rsidR="00D47F40" w:rsidRPr="00160B48" w:rsidRDefault="00EE4721" w:rsidP="00E83D26">
      <w:pPr>
        <w:pStyle w:val="Default"/>
        <w:numPr>
          <w:ilvl w:val="1"/>
          <w:numId w:val="21"/>
        </w:numPr>
        <w:tabs>
          <w:tab w:val="left" w:pos="709"/>
        </w:tabs>
        <w:jc w:val="both"/>
      </w:pPr>
      <w:r w:rsidRPr="00160B48">
        <w:t>Do oferty należy załączyć:</w:t>
      </w:r>
    </w:p>
    <w:p w14:paraId="3DEFF2D6" w14:textId="4217A64E" w:rsidR="00D47F40" w:rsidRPr="00160B48" w:rsidRDefault="00D47F40" w:rsidP="00E83D26">
      <w:pPr>
        <w:pStyle w:val="Default"/>
        <w:numPr>
          <w:ilvl w:val="0"/>
          <w:numId w:val="31"/>
        </w:numPr>
        <w:tabs>
          <w:tab w:val="left" w:pos="1134"/>
        </w:tabs>
        <w:ind w:left="1134" w:hanging="425"/>
        <w:jc w:val="both"/>
      </w:pPr>
      <w:r w:rsidRPr="00160B48">
        <w:rPr>
          <w:rFonts w:eastAsiaTheme="minorHAnsi"/>
          <w:lang w:eastAsia="en-US"/>
        </w:rPr>
        <w:t xml:space="preserve">JEDZ - </w:t>
      </w:r>
      <w:r w:rsidRPr="00160B48">
        <w:rPr>
          <w:rFonts w:eastAsiaTheme="minorHAnsi"/>
          <w:b/>
          <w:bCs/>
          <w:lang w:eastAsia="en-US"/>
        </w:rPr>
        <w:t xml:space="preserve">załącznik nr 2 </w:t>
      </w:r>
      <w:r w:rsidRPr="00160B48">
        <w:rPr>
          <w:rFonts w:eastAsiaTheme="minorHAnsi"/>
          <w:lang w:eastAsia="en-US"/>
        </w:rPr>
        <w:t>do SIWZ ;</w:t>
      </w:r>
    </w:p>
    <w:p w14:paraId="42A956D8" w14:textId="1EF5EC41" w:rsidR="00D47F40" w:rsidRPr="00160B48" w:rsidRDefault="00D47F40" w:rsidP="00E83D26">
      <w:pPr>
        <w:pStyle w:val="Default"/>
        <w:numPr>
          <w:ilvl w:val="0"/>
          <w:numId w:val="31"/>
        </w:numPr>
        <w:tabs>
          <w:tab w:val="left" w:pos="1134"/>
        </w:tabs>
        <w:ind w:left="1134" w:hanging="425"/>
        <w:jc w:val="both"/>
        <w:rPr>
          <w:rFonts w:eastAsiaTheme="minorHAnsi"/>
          <w:lang w:eastAsia="en-US"/>
        </w:rPr>
      </w:pPr>
      <w:r w:rsidRPr="00160B48">
        <w:rPr>
          <w:rFonts w:eastAsiaTheme="minorHAnsi"/>
          <w:lang w:eastAsia="en-US"/>
        </w:rPr>
        <w:t>Pełnomocnictwo do reprezentowania Wykonawcy lub Wykonawców w przypadku gdy: ofertę podpisuje w imieniu Wykonawcy inna osoba, która nie jest wskazana jako upoważniona do jego reprezentacji we właściwym rejestrze lub ofertę składają Wykonawcy ubiegający się wspólnie o udzielenia zamówienia publicznego (np.</w:t>
      </w:r>
      <w:r w:rsidR="007D6D6D" w:rsidRPr="00160B48">
        <w:rPr>
          <w:rFonts w:eastAsiaTheme="minorHAnsi"/>
          <w:lang w:eastAsia="en-US"/>
        </w:rPr>
        <w:t xml:space="preserve"> </w:t>
      </w:r>
      <w:r w:rsidRPr="00160B48">
        <w:rPr>
          <w:rFonts w:eastAsiaTheme="minorHAnsi"/>
          <w:lang w:eastAsia="en-US"/>
        </w:rPr>
        <w:t>konsorcjum);</w:t>
      </w:r>
    </w:p>
    <w:p w14:paraId="776C80FC" w14:textId="2248756C" w:rsidR="00D47F40" w:rsidRPr="00160B48" w:rsidRDefault="00D47F40" w:rsidP="00E83D26">
      <w:pPr>
        <w:pStyle w:val="Default"/>
        <w:numPr>
          <w:ilvl w:val="0"/>
          <w:numId w:val="31"/>
        </w:numPr>
        <w:tabs>
          <w:tab w:val="left" w:pos="1134"/>
        </w:tabs>
        <w:ind w:left="1134" w:hanging="425"/>
        <w:jc w:val="both"/>
        <w:rPr>
          <w:rFonts w:eastAsiaTheme="minorHAnsi"/>
          <w:lang w:eastAsia="en-US"/>
        </w:rPr>
      </w:pPr>
      <w:r w:rsidRPr="00160B48">
        <w:rPr>
          <w:rFonts w:eastAsiaTheme="minorHAnsi"/>
          <w:lang w:eastAsia="en-US"/>
        </w:rPr>
        <w:t>Zobowiązanie innych podmiotów do oddania do dyspozycji Wykonawcy niezbędnych zasobów na</w:t>
      </w:r>
      <w:r w:rsidR="007D6D6D" w:rsidRPr="00160B48">
        <w:rPr>
          <w:rFonts w:eastAsiaTheme="minorHAnsi"/>
          <w:lang w:eastAsia="en-US"/>
        </w:rPr>
        <w:t xml:space="preserve"> </w:t>
      </w:r>
      <w:r w:rsidRPr="00160B48">
        <w:rPr>
          <w:rFonts w:eastAsiaTheme="minorHAnsi"/>
          <w:lang w:eastAsia="en-US"/>
        </w:rPr>
        <w:t>potrzeby realizacji zamówienia, jako dowód polegania na zdolnościach technicznych lub</w:t>
      </w:r>
      <w:r w:rsidR="007D6D6D" w:rsidRPr="00160B48">
        <w:rPr>
          <w:rFonts w:eastAsiaTheme="minorHAnsi"/>
          <w:lang w:eastAsia="en-US"/>
        </w:rPr>
        <w:t xml:space="preserve"> </w:t>
      </w:r>
      <w:r w:rsidRPr="00160B48">
        <w:rPr>
          <w:rFonts w:eastAsiaTheme="minorHAnsi"/>
          <w:lang w:eastAsia="en-US"/>
        </w:rPr>
        <w:t>zawodowych lub sytuacji finansowej lub ekonomicznej innych podmiotów, w odniesieniu do</w:t>
      </w:r>
      <w:r w:rsidR="007D6D6D" w:rsidRPr="00160B48">
        <w:rPr>
          <w:rFonts w:eastAsiaTheme="minorHAnsi"/>
          <w:lang w:eastAsia="en-US"/>
        </w:rPr>
        <w:t xml:space="preserve"> </w:t>
      </w:r>
      <w:r w:rsidRPr="00160B48">
        <w:rPr>
          <w:rFonts w:eastAsiaTheme="minorHAnsi"/>
          <w:lang w:eastAsia="en-US"/>
        </w:rPr>
        <w:t>określonego warunku udziału w postępowaniu – jeżeli dotyczy.</w:t>
      </w:r>
    </w:p>
    <w:p w14:paraId="0C861ADF" w14:textId="77777777" w:rsidR="007D6D6D" w:rsidRPr="00160B48" w:rsidRDefault="00D47F40" w:rsidP="00E83D26">
      <w:pPr>
        <w:pStyle w:val="Default"/>
        <w:numPr>
          <w:ilvl w:val="0"/>
          <w:numId w:val="31"/>
        </w:numPr>
        <w:tabs>
          <w:tab w:val="left" w:pos="1134"/>
        </w:tabs>
        <w:ind w:left="1134" w:hanging="425"/>
        <w:jc w:val="both"/>
        <w:rPr>
          <w:rFonts w:eastAsiaTheme="minorHAnsi"/>
          <w:lang w:eastAsia="en-US"/>
        </w:rPr>
      </w:pPr>
      <w:r w:rsidRPr="00160B48">
        <w:rPr>
          <w:rFonts w:eastAsiaTheme="minorHAnsi"/>
          <w:lang w:eastAsia="en-US"/>
        </w:rPr>
        <w:t>Oryginał gwarancji lub poręczenia, jeśli wadium wnoszone jest w innej formie niż pieni</w:t>
      </w:r>
      <w:r w:rsidR="007D6D6D" w:rsidRPr="00160B48">
        <w:rPr>
          <w:rFonts w:eastAsiaTheme="minorHAnsi"/>
          <w:lang w:eastAsia="en-US"/>
        </w:rPr>
        <w:t>ężnej</w:t>
      </w:r>
    </w:p>
    <w:p w14:paraId="128BF899" w14:textId="137FA98C" w:rsidR="007D6D6D"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lang w:eastAsia="en-US"/>
        </w:rPr>
        <w:lastRenderedPageBreak/>
        <w:t xml:space="preserve">Wykonawca składa ofertę za pośrednictwem </w:t>
      </w:r>
      <w:r w:rsidRPr="00160B48">
        <w:rPr>
          <w:rFonts w:eastAsiaTheme="minorHAnsi"/>
          <w:b/>
          <w:bCs/>
          <w:i/>
          <w:iCs/>
          <w:lang w:eastAsia="en-US"/>
        </w:rPr>
        <w:t xml:space="preserve">Formularza do złożenia, zmiany, wycofania oferty lub wniosku </w:t>
      </w:r>
      <w:r w:rsidRPr="00160B48">
        <w:rPr>
          <w:rFonts w:eastAsiaTheme="minorHAnsi"/>
          <w:lang w:eastAsia="en-US"/>
        </w:rPr>
        <w:t xml:space="preserve">dostępnego na </w:t>
      </w:r>
      <w:proofErr w:type="spellStart"/>
      <w:r w:rsidRPr="00160B48">
        <w:rPr>
          <w:rFonts w:eastAsiaTheme="minorHAnsi"/>
          <w:lang w:eastAsia="en-US"/>
        </w:rPr>
        <w:t>ePUAP</w:t>
      </w:r>
      <w:proofErr w:type="spellEnd"/>
      <w:r w:rsidRPr="00160B48">
        <w:rPr>
          <w:rFonts w:eastAsiaTheme="minorHAnsi"/>
          <w:lang w:eastAsia="en-US"/>
        </w:rPr>
        <w:t xml:space="preserve"> i udostępnionego również na </w:t>
      </w:r>
      <w:proofErr w:type="spellStart"/>
      <w:r w:rsidRPr="00160B48">
        <w:rPr>
          <w:rFonts w:eastAsiaTheme="minorHAnsi"/>
          <w:lang w:eastAsia="en-US"/>
        </w:rPr>
        <w:t>miniPortalu</w:t>
      </w:r>
      <w:proofErr w:type="spellEnd"/>
      <w:r w:rsidRPr="00160B48">
        <w:rPr>
          <w:rFonts w:eastAsiaTheme="minorHAnsi"/>
          <w:lang w:eastAsia="en-US"/>
        </w:rPr>
        <w:t xml:space="preserve">. Klucz publiczny niezbędny do zaszyfrowania oferty przez Wykonawcę jest dostępny dla Wykonawców na </w:t>
      </w:r>
      <w:proofErr w:type="spellStart"/>
      <w:r w:rsidRPr="00160B48">
        <w:rPr>
          <w:rFonts w:eastAsiaTheme="minorHAnsi"/>
          <w:lang w:eastAsia="en-US"/>
        </w:rPr>
        <w:t>miniPortalu</w:t>
      </w:r>
      <w:proofErr w:type="spellEnd"/>
      <w:r w:rsidRPr="00160B48">
        <w:rPr>
          <w:rFonts w:eastAsiaTheme="minorHAnsi"/>
          <w:lang w:eastAsia="en-US"/>
        </w:rPr>
        <w:t xml:space="preserve">. W formularzu oferty Wykonawca zobowiązany jest podać adres skrzynki </w:t>
      </w:r>
      <w:proofErr w:type="spellStart"/>
      <w:r w:rsidRPr="00160B48">
        <w:rPr>
          <w:rFonts w:eastAsiaTheme="minorHAnsi"/>
          <w:lang w:eastAsia="en-US"/>
        </w:rPr>
        <w:t>ePUAP</w:t>
      </w:r>
      <w:proofErr w:type="spellEnd"/>
      <w:r w:rsidRPr="00160B48">
        <w:rPr>
          <w:rFonts w:eastAsiaTheme="minorHAnsi"/>
          <w:lang w:eastAsia="en-US"/>
        </w:rPr>
        <w:t>, na którym prowadzona będzie korespondencja związana z postępowaniem.</w:t>
      </w:r>
    </w:p>
    <w:p w14:paraId="654CAD43" w14:textId="51032064" w:rsidR="007D6D6D"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lang w:eastAsia="en-US"/>
        </w:rPr>
        <w:t xml:space="preserve">Oferta powinna być sporządzona w języku polskim, z zachowaniem postaci elektronicznej w formacie danych </w:t>
      </w:r>
      <w:proofErr w:type="spellStart"/>
      <w:r w:rsidRPr="00160B48">
        <w:rPr>
          <w:rFonts w:eastAsiaTheme="minorHAnsi"/>
          <w:lang w:eastAsia="en-US"/>
        </w:rPr>
        <w:t>doc</w:t>
      </w:r>
      <w:proofErr w:type="spellEnd"/>
      <w:r w:rsidRPr="00160B48">
        <w:rPr>
          <w:rFonts w:eastAsiaTheme="minorHAnsi"/>
          <w:lang w:eastAsia="en-US"/>
        </w:rPr>
        <w:t xml:space="preserve">, </w:t>
      </w:r>
      <w:proofErr w:type="spellStart"/>
      <w:r w:rsidRPr="00160B48">
        <w:rPr>
          <w:rFonts w:eastAsiaTheme="minorHAnsi"/>
          <w:lang w:eastAsia="en-US"/>
        </w:rPr>
        <w:t>doxc</w:t>
      </w:r>
      <w:proofErr w:type="spellEnd"/>
      <w:r w:rsidRPr="00160B48">
        <w:rPr>
          <w:rFonts w:eastAsiaTheme="minorHAnsi"/>
          <w:lang w:eastAsia="en-US"/>
        </w:rPr>
        <w:t xml:space="preserve"> i podpisana kwalifikowanym podpisem elektronicznym. Sposób złożenia oferty, w tym zaszyfrowania oferty opisany został w Regulaminie korzystania z </w:t>
      </w:r>
      <w:proofErr w:type="spellStart"/>
      <w:r w:rsidRPr="00160B48">
        <w:rPr>
          <w:rFonts w:eastAsiaTheme="minorHAnsi"/>
          <w:lang w:eastAsia="en-US"/>
        </w:rPr>
        <w:t>miniPortal</w:t>
      </w:r>
      <w:proofErr w:type="spellEnd"/>
      <w:r w:rsidRPr="00160B48">
        <w:rPr>
          <w:rFonts w:eastAsiaTheme="minorHAnsi"/>
          <w:lang w:eastAsia="en-US"/>
        </w:rPr>
        <w:t>. Ofertę należy złożyć w oryginale.</w:t>
      </w:r>
    </w:p>
    <w:p w14:paraId="105A3D30" w14:textId="2AB9A4D6" w:rsidR="007D6D6D"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b/>
          <w:bCs/>
          <w:lang w:eastAsia="en-US"/>
        </w:rPr>
        <w:t xml:space="preserve">JEDZ w postaci elektronicznej </w:t>
      </w:r>
      <w:r w:rsidRPr="00160B48">
        <w:rPr>
          <w:rFonts w:eastAsiaTheme="minorHAnsi"/>
          <w:lang w:eastAsia="en-US"/>
        </w:rPr>
        <w:t>opatrzonej kwalifikowanym podpisem elektronicznym należy wraz z plikami stanowiącymi ofertę skompresować do jednego pliku archiwum (ZIP).</w:t>
      </w:r>
    </w:p>
    <w:p w14:paraId="568B0851" w14:textId="5BF4BC96" w:rsidR="007D6D6D"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lang w:eastAsia="en-US"/>
        </w:rPr>
        <w:t xml:space="preserve">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60B48">
        <w:rPr>
          <w:rFonts w:eastAsiaTheme="minorHAnsi"/>
          <w:b/>
          <w:bCs/>
          <w:lang w:eastAsia="en-US"/>
        </w:rPr>
        <w:t>oraz wykazał, załączając stosowne wyjaśnienia, iż zastrzeżone informacje stanowią tajemnicę przedsiębiorstwa</w:t>
      </w:r>
      <w:r w:rsidRPr="00160B48">
        <w:rPr>
          <w:rFonts w:eastAsiaTheme="minorHAnsi"/>
          <w:lang w:eastAsia="en-US"/>
        </w:rPr>
        <w:t>. Wykonawca nie może zastrzec informacji, o których mowa w art.</w:t>
      </w:r>
      <w:r w:rsidR="00160B48" w:rsidRPr="00160B48">
        <w:rPr>
          <w:rFonts w:eastAsiaTheme="minorHAnsi"/>
          <w:lang w:eastAsia="en-US"/>
        </w:rPr>
        <w:t xml:space="preserve"> </w:t>
      </w:r>
      <w:r w:rsidRPr="00160B48">
        <w:rPr>
          <w:rFonts w:eastAsiaTheme="minorHAnsi"/>
          <w:lang w:eastAsia="en-US"/>
        </w:rPr>
        <w:t>86 ust. 4 ustawy. Wszelkie informacje stanowiące tajemnicę przedsiębiorstwa w rozumieniu ustawy z 16</w:t>
      </w:r>
      <w:r w:rsidR="00160B48" w:rsidRPr="00160B48">
        <w:rPr>
          <w:rFonts w:eastAsiaTheme="minorHAnsi"/>
          <w:lang w:eastAsia="en-US"/>
        </w:rPr>
        <w:t xml:space="preserve"> </w:t>
      </w:r>
      <w:r w:rsidRPr="00160B48">
        <w:rPr>
          <w:rFonts w:eastAsiaTheme="minorHAnsi"/>
          <w:lang w:eastAsia="en-US"/>
        </w:rPr>
        <w:t>kwietnia 1993 r. o zwalczaniu nieuczciwej konkurencji (Dz.U. z 2018 r. poz. 419 ze zm.), które Wykonawca</w:t>
      </w:r>
      <w:r w:rsidR="00160B48" w:rsidRPr="00160B48">
        <w:rPr>
          <w:rFonts w:eastAsiaTheme="minorHAnsi"/>
          <w:lang w:eastAsia="en-US"/>
        </w:rPr>
        <w:t xml:space="preserve"> </w:t>
      </w:r>
      <w:r w:rsidRPr="00160B48">
        <w:rPr>
          <w:rFonts w:eastAsiaTheme="minorHAnsi"/>
          <w:lang w:eastAsia="en-US"/>
        </w:rPr>
        <w:t>pragnie zastrzec jako tajemnicę przedsiębiorstwa, winny być załączone w osobnym pliku i opatrzone</w:t>
      </w:r>
      <w:r w:rsidR="00160B48" w:rsidRPr="00160B48">
        <w:rPr>
          <w:rFonts w:eastAsiaTheme="minorHAnsi"/>
          <w:lang w:eastAsia="en-US"/>
        </w:rPr>
        <w:t xml:space="preserve"> </w:t>
      </w:r>
      <w:r w:rsidRPr="00160B48">
        <w:rPr>
          <w:rFonts w:eastAsiaTheme="minorHAnsi"/>
          <w:lang w:eastAsia="en-US"/>
        </w:rPr>
        <w:t>określeniem: „</w:t>
      </w:r>
      <w:r w:rsidRPr="00160B48">
        <w:rPr>
          <w:rFonts w:eastAsia="Calibri,Italic"/>
          <w:i/>
          <w:iCs/>
          <w:lang w:eastAsia="en-US"/>
        </w:rPr>
        <w:t>Załącznik stanowiący tajemnicę przedsiębiorstwa – nie udostępniać</w:t>
      </w:r>
      <w:r w:rsidRPr="00160B48">
        <w:rPr>
          <w:rFonts w:eastAsiaTheme="minorHAnsi"/>
          <w:lang w:eastAsia="en-US"/>
        </w:rPr>
        <w:t>” a następnie wraz z</w:t>
      </w:r>
      <w:r w:rsidR="00160B48" w:rsidRPr="00160B48">
        <w:rPr>
          <w:rFonts w:eastAsiaTheme="minorHAnsi"/>
          <w:lang w:eastAsia="en-US"/>
        </w:rPr>
        <w:t xml:space="preserve"> </w:t>
      </w:r>
      <w:r w:rsidRPr="00160B48">
        <w:rPr>
          <w:rFonts w:eastAsiaTheme="minorHAnsi"/>
          <w:lang w:eastAsia="en-US"/>
        </w:rPr>
        <w:t>plikami stanowiącymi jawną część skompresowane do jednego pliku archiwum (ZIP).</w:t>
      </w:r>
    </w:p>
    <w:p w14:paraId="6273C5B5" w14:textId="797E0C4F" w:rsidR="007D6D6D"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lang w:eastAsia="en-US"/>
        </w:rPr>
        <w:t>Wykonawca może przed upływem terminu do składania ofert zmienić lub wycofać ofertę za</w:t>
      </w:r>
      <w:r w:rsidR="00160B48" w:rsidRPr="00160B48">
        <w:rPr>
          <w:rFonts w:eastAsiaTheme="minorHAnsi"/>
          <w:lang w:eastAsia="en-US"/>
        </w:rPr>
        <w:t xml:space="preserve"> </w:t>
      </w:r>
      <w:r w:rsidRPr="00160B48">
        <w:rPr>
          <w:rFonts w:eastAsiaTheme="minorHAnsi"/>
          <w:lang w:eastAsia="en-US"/>
        </w:rPr>
        <w:t xml:space="preserve">pośrednictwem Formularza do złożenia, zmiany, wycofania oferty lub wniosku dostępnego na </w:t>
      </w:r>
      <w:proofErr w:type="spellStart"/>
      <w:r w:rsidRPr="00160B48">
        <w:rPr>
          <w:rFonts w:eastAsiaTheme="minorHAnsi"/>
          <w:lang w:eastAsia="en-US"/>
        </w:rPr>
        <w:t>ePUAP</w:t>
      </w:r>
      <w:proofErr w:type="spellEnd"/>
      <w:r w:rsidRPr="00160B48">
        <w:rPr>
          <w:rFonts w:eastAsiaTheme="minorHAnsi"/>
          <w:lang w:eastAsia="en-US"/>
        </w:rPr>
        <w:t xml:space="preserve"> i</w:t>
      </w:r>
      <w:r w:rsidR="00160B48" w:rsidRPr="00160B48">
        <w:rPr>
          <w:rFonts w:eastAsiaTheme="minorHAnsi"/>
          <w:lang w:eastAsia="en-US"/>
        </w:rPr>
        <w:t xml:space="preserve"> </w:t>
      </w:r>
      <w:r w:rsidRPr="00160B48">
        <w:rPr>
          <w:rFonts w:eastAsiaTheme="minorHAnsi"/>
          <w:lang w:eastAsia="en-US"/>
        </w:rPr>
        <w:t xml:space="preserve">udostępnionych również na </w:t>
      </w:r>
      <w:proofErr w:type="spellStart"/>
      <w:r w:rsidRPr="00160B48">
        <w:rPr>
          <w:rFonts w:eastAsiaTheme="minorHAnsi"/>
          <w:lang w:eastAsia="en-US"/>
        </w:rPr>
        <w:t>miniPortalu</w:t>
      </w:r>
      <w:proofErr w:type="spellEnd"/>
      <w:r w:rsidRPr="00160B48">
        <w:rPr>
          <w:rFonts w:eastAsiaTheme="minorHAnsi"/>
          <w:lang w:eastAsia="en-US"/>
        </w:rPr>
        <w:t>. Sposób zmiany i wycofania oferty został opisany w Instrukcji</w:t>
      </w:r>
      <w:r w:rsidR="00160B48" w:rsidRPr="00160B48">
        <w:rPr>
          <w:rFonts w:eastAsiaTheme="minorHAnsi"/>
          <w:lang w:eastAsia="en-US"/>
        </w:rPr>
        <w:t xml:space="preserve"> </w:t>
      </w:r>
      <w:r w:rsidRPr="00160B48">
        <w:rPr>
          <w:rFonts w:eastAsiaTheme="minorHAnsi"/>
          <w:lang w:eastAsia="en-US"/>
        </w:rPr>
        <w:t xml:space="preserve">użytkownika dostępnej na </w:t>
      </w:r>
      <w:proofErr w:type="spellStart"/>
      <w:r w:rsidRPr="00160B48">
        <w:rPr>
          <w:rFonts w:eastAsiaTheme="minorHAnsi"/>
          <w:lang w:eastAsia="en-US"/>
        </w:rPr>
        <w:t>miniPortalu</w:t>
      </w:r>
      <w:proofErr w:type="spellEnd"/>
    </w:p>
    <w:p w14:paraId="27D33C72" w14:textId="402EC004" w:rsidR="007D6D6D"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lang w:eastAsia="en-US"/>
        </w:rPr>
        <w:t>Wykonawca po upływie terminu do składania ofert nie może skutecznie dokonać zmiany ani wycofać</w:t>
      </w:r>
      <w:r w:rsidR="00160B48" w:rsidRPr="00160B48">
        <w:rPr>
          <w:rFonts w:eastAsiaTheme="minorHAnsi"/>
          <w:lang w:eastAsia="en-US"/>
        </w:rPr>
        <w:t xml:space="preserve"> </w:t>
      </w:r>
      <w:r w:rsidRPr="00160B48">
        <w:rPr>
          <w:rFonts w:eastAsiaTheme="minorHAnsi"/>
          <w:lang w:eastAsia="en-US"/>
        </w:rPr>
        <w:t>złożonej oferty (załączników).</w:t>
      </w:r>
    </w:p>
    <w:p w14:paraId="5E6EEE22" w14:textId="2BAB2499" w:rsidR="007D6D6D"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lang w:eastAsia="en-US"/>
        </w:rPr>
        <w:t>Wykonawca powinien sporządzić ofertę na przygotowanych i udostępnionych drukach załączników lub w</w:t>
      </w:r>
      <w:r w:rsidR="00160B48" w:rsidRPr="00160B48">
        <w:rPr>
          <w:rFonts w:eastAsiaTheme="minorHAnsi"/>
          <w:lang w:eastAsia="en-US"/>
        </w:rPr>
        <w:t xml:space="preserve"> </w:t>
      </w:r>
      <w:r w:rsidRPr="00160B48">
        <w:rPr>
          <w:rFonts w:eastAsiaTheme="minorHAnsi"/>
          <w:lang w:eastAsia="en-US"/>
        </w:rPr>
        <w:t>oparciu o zawartą w nich treść.</w:t>
      </w:r>
    </w:p>
    <w:p w14:paraId="4CC36872" w14:textId="51AE14C3" w:rsidR="007D6D6D"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b/>
          <w:bCs/>
          <w:lang w:eastAsia="en-US"/>
        </w:rPr>
        <w:t xml:space="preserve">UWAGA! </w:t>
      </w:r>
      <w:r w:rsidRPr="00160B48">
        <w:rPr>
          <w:rFonts w:eastAsiaTheme="minorHAnsi"/>
          <w:lang w:eastAsia="en-US"/>
        </w:rPr>
        <w:t xml:space="preserve">Po załączeniu oferty na </w:t>
      </w:r>
      <w:proofErr w:type="spellStart"/>
      <w:r w:rsidRPr="00160B48">
        <w:rPr>
          <w:rFonts w:eastAsiaTheme="minorHAnsi"/>
          <w:lang w:eastAsia="en-US"/>
        </w:rPr>
        <w:t>ePUAP</w:t>
      </w:r>
      <w:proofErr w:type="spellEnd"/>
      <w:r w:rsidRPr="00160B48">
        <w:rPr>
          <w:rFonts w:eastAsiaTheme="minorHAnsi"/>
          <w:lang w:eastAsia="en-US"/>
        </w:rPr>
        <w:t xml:space="preserve"> pojawi się komunikat „podpisz i wyślij”. Podpisanie w tym</w:t>
      </w:r>
      <w:r w:rsidR="00160B48" w:rsidRPr="00160B48">
        <w:rPr>
          <w:rFonts w:eastAsiaTheme="minorHAnsi"/>
          <w:lang w:eastAsia="en-US"/>
        </w:rPr>
        <w:t xml:space="preserve"> </w:t>
      </w:r>
      <w:r w:rsidRPr="00160B48">
        <w:rPr>
          <w:rFonts w:eastAsiaTheme="minorHAnsi"/>
          <w:lang w:eastAsia="en-US"/>
        </w:rPr>
        <w:t>miejscu oferty profilem zaufanym lub podpisem kwalifikowanym nie oznacza podpisania oferty, jedynie</w:t>
      </w:r>
      <w:r w:rsidR="00160B48" w:rsidRPr="00160B48">
        <w:rPr>
          <w:rFonts w:eastAsiaTheme="minorHAnsi"/>
          <w:lang w:eastAsia="en-US"/>
        </w:rPr>
        <w:t xml:space="preserve"> </w:t>
      </w:r>
      <w:r w:rsidRPr="00160B48">
        <w:rPr>
          <w:rFonts w:eastAsiaTheme="minorHAnsi"/>
          <w:lang w:eastAsia="en-US"/>
        </w:rPr>
        <w:t xml:space="preserve">podpisanie formularza wysyłkowego </w:t>
      </w:r>
      <w:proofErr w:type="spellStart"/>
      <w:r w:rsidRPr="00160B48">
        <w:rPr>
          <w:rFonts w:eastAsiaTheme="minorHAnsi"/>
          <w:lang w:eastAsia="en-US"/>
        </w:rPr>
        <w:t>ePUAP</w:t>
      </w:r>
      <w:proofErr w:type="spellEnd"/>
      <w:r w:rsidRPr="00160B48">
        <w:rPr>
          <w:rFonts w:eastAsiaTheme="minorHAnsi"/>
          <w:lang w:eastAsia="en-US"/>
        </w:rPr>
        <w:t>.</w:t>
      </w:r>
      <w:r w:rsidR="00160B48" w:rsidRPr="00160B48">
        <w:rPr>
          <w:rFonts w:eastAsiaTheme="minorHAnsi"/>
          <w:lang w:eastAsia="en-US"/>
        </w:rPr>
        <w:t xml:space="preserve"> </w:t>
      </w:r>
      <w:r w:rsidRPr="00160B48">
        <w:rPr>
          <w:rFonts w:eastAsiaTheme="minorHAnsi"/>
          <w:lang w:eastAsia="en-US"/>
        </w:rPr>
        <w:t>Wykonawca może złożyć – podpisaną podpisem kwalifikowanym ofertę – za pomocą opcji „wyślij bez</w:t>
      </w:r>
      <w:r w:rsidR="00160B48" w:rsidRPr="00160B48">
        <w:rPr>
          <w:rFonts w:eastAsiaTheme="minorHAnsi"/>
          <w:lang w:eastAsia="en-US"/>
        </w:rPr>
        <w:t xml:space="preserve"> </w:t>
      </w:r>
      <w:r w:rsidRPr="00160B48">
        <w:rPr>
          <w:rFonts w:eastAsiaTheme="minorHAnsi"/>
          <w:lang w:eastAsia="en-US"/>
        </w:rPr>
        <w:t>podpisu”</w:t>
      </w:r>
    </w:p>
    <w:p w14:paraId="50D8F14D" w14:textId="77777777" w:rsidR="00160B48" w:rsidRPr="00160B48" w:rsidRDefault="007D6D6D" w:rsidP="00E83D26">
      <w:pPr>
        <w:pStyle w:val="Default"/>
        <w:numPr>
          <w:ilvl w:val="1"/>
          <w:numId w:val="21"/>
        </w:numPr>
        <w:tabs>
          <w:tab w:val="left" w:pos="1134"/>
        </w:tabs>
        <w:jc w:val="both"/>
        <w:rPr>
          <w:rFonts w:eastAsiaTheme="minorHAnsi"/>
          <w:lang w:eastAsia="en-US"/>
        </w:rPr>
      </w:pPr>
      <w:r w:rsidRPr="00160B48">
        <w:rPr>
          <w:rFonts w:eastAsiaTheme="minorHAnsi"/>
          <w:lang w:eastAsia="en-US"/>
        </w:rPr>
        <w:t>Zamawiający nie przewiduje zwrotu kosztów udziału w postępowaniu</w:t>
      </w:r>
      <w:r w:rsidR="00160B48" w:rsidRPr="00160B48">
        <w:rPr>
          <w:rFonts w:eastAsiaTheme="minorHAnsi"/>
          <w:lang w:eastAsia="en-US"/>
        </w:rPr>
        <w:t>.</w:t>
      </w:r>
    </w:p>
    <w:p w14:paraId="33522E9D" w14:textId="77777777" w:rsidR="00EE4721" w:rsidRPr="009946F4" w:rsidRDefault="00EE4721" w:rsidP="00EE4721">
      <w:pPr>
        <w:pStyle w:val="Default"/>
        <w:jc w:val="both"/>
        <w:rPr>
          <w:rFonts w:ascii="Tahoma" w:hAnsi="Tahoma" w:cs="Tahoma"/>
          <w:color w:val="auto"/>
        </w:rPr>
      </w:pPr>
    </w:p>
    <w:p w14:paraId="0F41269E" w14:textId="0A15423C" w:rsidR="00EE4721" w:rsidRPr="004A450F" w:rsidRDefault="00EE4721" w:rsidP="00E83D26">
      <w:pPr>
        <w:pStyle w:val="Nagwek3"/>
        <w:keepLines w:val="0"/>
        <w:numPr>
          <w:ilvl w:val="0"/>
          <w:numId w:val="21"/>
        </w:numPr>
        <w:spacing w:before="0" w:line="276" w:lineRule="auto"/>
        <w:ind w:left="709" w:hanging="709"/>
        <w:rPr>
          <w:rFonts w:ascii="Times New Roman" w:hAnsi="Times New Roman" w:cs="Times New Roman"/>
          <w:b/>
          <w:color w:val="auto"/>
          <w:sz w:val="28"/>
          <w:szCs w:val="28"/>
        </w:rPr>
      </w:pPr>
      <w:r w:rsidRPr="004A450F">
        <w:rPr>
          <w:rFonts w:ascii="Times New Roman" w:hAnsi="Times New Roman" w:cs="Times New Roman"/>
          <w:b/>
          <w:color w:val="auto"/>
          <w:sz w:val="28"/>
          <w:szCs w:val="28"/>
        </w:rPr>
        <w:t>Miejsce i termin składania ofert</w:t>
      </w:r>
    </w:p>
    <w:p w14:paraId="4C0EA006" w14:textId="5E537873" w:rsidR="00EE4721" w:rsidRPr="001C2593" w:rsidRDefault="001C2593" w:rsidP="00E83D26">
      <w:pPr>
        <w:pStyle w:val="Akapitzlist"/>
        <w:numPr>
          <w:ilvl w:val="1"/>
          <w:numId w:val="21"/>
        </w:numPr>
        <w:autoSpaceDE w:val="0"/>
        <w:autoSpaceDN w:val="0"/>
        <w:adjustRightInd w:val="0"/>
        <w:jc w:val="both"/>
        <w:rPr>
          <w:bCs/>
        </w:rPr>
      </w:pPr>
      <w:r w:rsidRPr="001C2593">
        <w:rPr>
          <w:rFonts w:eastAsiaTheme="minorHAnsi"/>
          <w:lang w:eastAsia="en-US"/>
        </w:rPr>
        <w:t xml:space="preserve">Ofertę należy złożyć za pośrednictwem formularza </w:t>
      </w:r>
      <w:proofErr w:type="spellStart"/>
      <w:r w:rsidRPr="001C2593">
        <w:rPr>
          <w:rFonts w:eastAsiaTheme="minorHAnsi"/>
          <w:lang w:eastAsia="en-US"/>
        </w:rPr>
        <w:t>ePUAP</w:t>
      </w:r>
      <w:proofErr w:type="spellEnd"/>
      <w:r w:rsidRPr="001C2593">
        <w:rPr>
          <w:rFonts w:eastAsiaTheme="minorHAnsi"/>
          <w:lang w:eastAsia="en-US"/>
        </w:rPr>
        <w:t xml:space="preserve"> w terminie do </w:t>
      </w:r>
      <w:r w:rsidRPr="001C2593">
        <w:rPr>
          <w:rFonts w:eastAsiaTheme="minorHAnsi"/>
          <w:b/>
          <w:bCs/>
          <w:lang w:eastAsia="en-US"/>
        </w:rPr>
        <w:t>4.12.2019r. do godz. 10:00</w:t>
      </w:r>
      <w:r w:rsidRPr="001C2593">
        <w:rPr>
          <w:rFonts w:eastAsiaTheme="minorHAnsi"/>
          <w:lang w:eastAsia="en-US"/>
        </w:rPr>
        <w:t xml:space="preserve">, </w:t>
      </w:r>
    </w:p>
    <w:p w14:paraId="4340BEED" w14:textId="77777777" w:rsidR="001C2593" w:rsidRPr="00577473" w:rsidRDefault="001C2593" w:rsidP="001C2593">
      <w:pPr>
        <w:pStyle w:val="Akapitzlist"/>
        <w:autoSpaceDE w:val="0"/>
        <w:autoSpaceDN w:val="0"/>
        <w:adjustRightInd w:val="0"/>
        <w:jc w:val="both"/>
        <w:rPr>
          <w:rFonts w:ascii="Tahoma" w:hAnsi="Tahoma" w:cs="Tahoma"/>
          <w:bCs/>
        </w:rPr>
      </w:pPr>
    </w:p>
    <w:p w14:paraId="5218BD6E" w14:textId="5895608A" w:rsidR="00245A92" w:rsidRPr="004A450F" w:rsidRDefault="00EE4721" w:rsidP="00E83D26">
      <w:pPr>
        <w:pStyle w:val="CM36"/>
        <w:numPr>
          <w:ilvl w:val="0"/>
          <w:numId w:val="21"/>
        </w:numPr>
        <w:spacing w:after="0"/>
        <w:ind w:left="709" w:hanging="709"/>
        <w:jc w:val="both"/>
        <w:rPr>
          <w:b/>
          <w:bCs/>
          <w:sz w:val="28"/>
          <w:szCs w:val="28"/>
        </w:rPr>
      </w:pPr>
      <w:r w:rsidRPr="004A450F">
        <w:rPr>
          <w:b/>
          <w:bCs/>
          <w:sz w:val="28"/>
          <w:szCs w:val="28"/>
        </w:rPr>
        <w:t>Miejsce i termin otwarcia ofert</w:t>
      </w:r>
    </w:p>
    <w:p w14:paraId="4BF1BA0A" w14:textId="3582A18E" w:rsidR="001C2593" w:rsidRPr="001C2593" w:rsidRDefault="001C2593" w:rsidP="00E83D26">
      <w:pPr>
        <w:pStyle w:val="Akapitzlist"/>
        <w:numPr>
          <w:ilvl w:val="1"/>
          <w:numId w:val="21"/>
        </w:numPr>
        <w:autoSpaceDE w:val="0"/>
        <w:autoSpaceDN w:val="0"/>
        <w:adjustRightInd w:val="0"/>
        <w:jc w:val="both"/>
        <w:rPr>
          <w:rFonts w:eastAsiaTheme="minorHAnsi"/>
          <w:lang w:eastAsia="en-US"/>
        </w:rPr>
      </w:pPr>
      <w:r w:rsidRPr="001C2593">
        <w:rPr>
          <w:rFonts w:eastAsiaTheme="minorHAnsi"/>
          <w:lang w:eastAsia="en-US"/>
        </w:rPr>
        <w:t>otwarcie ofert nastąpi w tym samym dniu o godzinie 12:00 w siedzibie Zamawiającego w pokoju Nr 11.</w:t>
      </w:r>
    </w:p>
    <w:p w14:paraId="6C15E4BB" w14:textId="51E90766" w:rsidR="001C2593" w:rsidRPr="001C2593" w:rsidRDefault="001C2593" w:rsidP="00E83D26">
      <w:pPr>
        <w:pStyle w:val="Akapitzlist"/>
        <w:numPr>
          <w:ilvl w:val="1"/>
          <w:numId w:val="21"/>
        </w:numPr>
        <w:autoSpaceDE w:val="0"/>
        <w:autoSpaceDN w:val="0"/>
        <w:adjustRightInd w:val="0"/>
        <w:jc w:val="both"/>
        <w:rPr>
          <w:rFonts w:eastAsiaTheme="minorHAnsi"/>
          <w:lang w:eastAsia="en-US"/>
        </w:rPr>
      </w:pPr>
      <w:r w:rsidRPr="001C2593">
        <w:rPr>
          <w:rFonts w:eastAsiaTheme="minorHAnsi"/>
          <w:lang w:eastAsia="en-US"/>
        </w:rPr>
        <w:lastRenderedPageBreak/>
        <w:t xml:space="preserve">Otwarcie ofert nastąpi na komputerze Zamawiającego poprzez użycie aplikacji do  szyfrowania ofert dostępnej na </w:t>
      </w:r>
      <w:proofErr w:type="spellStart"/>
      <w:r w:rsidRPr="001C2593">
        <w:rPr>
          <w:rFonts w:eastAsiaTheme="minorHAnsi"/>
          <w:lang w:eastAsia="en-US"/>
        </w:rPr>
        <w:t>miniPortalu</w:t>
      </w:r>
      <w:proofErr w:type="spellEnd"/>
      <w:r w:rsidRPr="001C2593">
        <w:rPr>
          <w:rFonts w:eastAsiaTheme="minorHAnsi"/>
          <w:lang w:eastAsia="en-US"/>
        </w:rPr>
        <w:t xml:space="preserve"> i dokonywane jest poprzez odszyfrowanie i otwarcie ofert za pomocą klucza prywatnego.</w:t>
      </w:r>
    </w:p>
    <w:p w14:paraId="644B7905" w14:textId="0F03E398" w:rsidR="00245A92" w:rsidRPr="00F420B0" w:rsidRDefault="001C2593" w:rsidP="001C2593">
      <w:pPr>
        <w:pStyle w:val="Akapitzlist"/>
        <w:numPr>
          <w:ilvl w:val="1"/>
          <w:numId w:val="21"/>
        </w:numPr>
        <w:autoSpaceDE w:val="0"/>
        <w:autoSpaceDN w:val="0"/>
        <w:adjustRightInd w:val="0"/>
        <w:jc w:val="both"/>
        <w:rPr>
          <w:rFonts w:eastAsiaTheme="minorHAnsi"/>
          <w:lang w:eastAsia="en-US"/>
        </w:rPr>
      </w:pPr>
      <w:r w:rsidRPr="001C2593">
        <w:rPr>
          <w:rFonts w:eastAsiaTheme="minorHAnsi"/>
          <w:lang w:eastAsia="en-US"/>
        </w:rPr>
        <w:t>Otwarcie ofert jest jawne, Wykonawcy mogą uczestniczyć w sesji otwarcia ofert.</w:t>
      </w:r>
    </w:p>
    <w:p w14:paraId="6D37074D" w14:textId="5946D2A3" w:rsidR="00C0500E" w:rsidRPr="004A450F" w:rsidRDefault="00245A92" w:rsidP="00E83D26">
      <w:pPr>
        <w:pStyle w:val="Tekstpodstawowy3"/>
        <w:numPr>
          <w:ilvl w:val="0"/>
          <w:numId w:val="21"/>
        </w:numPr>
        <w:spacing w:after="0"/>
        <w:ind w:left="709" w:hanging="709"/>
        <w:jc w:val="both"/>
        <w:rPr>
          <w:b/>
          <w:sz w:val="28"/>
          <w:szCs w:val="28"/>
        </w:rPr>
      </w:pPr>
      <w:r w:rsidRPr="004A450F">
        <w:rPr>
          <w:b/>
          <w:sz w:val="28"/>
          <w:szCs w:val="28"/>
        </w:rPr>
        <w:t>Sposób obliczenia ceny oferty</w:t>
      </w:r>
    </w:p>
    <w:p w14:paraId="47E1D725" w14:textId="77777777" w:rsidR="00245A92" w:rsidRPr="004A450F" w:rsidRDefault="00245A92" w:rsidP="00E83D26">
      <w:pPr>
        <w:pStyle w:val="Tekstpodstawowy3"/>
        <w:numPr>
          <w:ilvl w:val="1"/>
          <w:numId w:val="21"/>
        </w:numPr>
        <w:spacing w:after="0"/>
        <w:jc w:val="both"/>
        <w:rPr>
          <w:sz w:val="24"/>
          <w:szCs w:val="24"/>
        </w:rPr>
      </w:pPr>
      <w:r w:rsidRPr="004A450F">
        <w:rPr>
          <w:sz w:val="24"/>
          <w:szCs w:val="24"/>
        </w:rPr>
        <w:t>Cena oferty uwzględnia wszystkie zobowiązania, musi być podana w PLN cyfrowo i słownie, z wyodrębnieniem należnego podatku VAT.</w:t>
      </w:r>
    </w:p>
    <w:p w14:paraId="7BAAFDFB" w14:textId="34FEC6AB" w:rsidR="00245A92" w:rsidRPr="004A450F" w:rsidRDefault="00245A92" w:rsidP="00E83D26">
      <w:pPr>
        <w:pStyle w:val="Tekstpodstawowy3"/>
        <w:numPr>
          <w:ilvl w:val="1"/>
          <w:numId w:val="21"/>
        </w:numPr>
        <w:spacing w:after="0"/>
        <w:jc w:val="both"/>
        <w:rPr>
          <w:sz w:val="24"/>
          <w:szCs w:val="24"/>
        </w:rPr>
      </w:pPr>
      <w:r w:rsidRPr="004A450F">
        <w:rPr>
          <w:sz w:val="24"/>
          <w:szCs w:val="24"/>
        </w:rPr>
        <w:t xml:space="preserve">Cena podana w ofercie winna obejmować wszystkie koszty i składniki związane z wykonaniem zamówienia oraz warunkami stawianymi przez </w:t>
      </w:r>
      <w:r w:rsidR="00F51913" w:rsidRPr="004A450F">
        <w:rPr>
          <w:sz w:val="24"/>
          <w:szCs w:val="24"/>
        </w:rPr>
        <w:t>z</w:t>
      </w:r>
      <w:r w:rsidRPr="004A450F">
        <w:rPr>
          <w:sz w:val="24"/>
          <w:szCs w:val="24"/>
        </w:rPr>
        <w:t>amawiającego.</w:t>
      </w:r>
    </w:p>
    <w:p w14:paraId="1E2D5D7D" w14:textId="77777777" w:rsidR="00245A92" w:rsidRPr="004A450F" w:rsidRDefault="00245A92" w:rsidP="00E83D26">
      <w:pPr>
        <w:pStyle w:val="Tekstpodstawowy3"/>
        <w:numPr>
          <w:ilvl w:val="1"/>
          <w:numId w:val="21"/>
        </w:numPr>
        <w:spacing w:after="0"/>
        <w:jc w:val="both"/>
        <w:rPr>
          <w:sz w:val="24"/>
          <w:szCs w:val="24"/>
        </w:rPr>
      </w:pPr>
      <w:r w:rsidRPr="004A450F">
        <w:rPr>
          <w:sz w:val="24"/>
          <w:szCs w:val="24"/>
        </w:rPr>
        <w:t>Cena może być tylko jedna za oferowany przedmiot zamówienia, nie dopuszcza się wariantowości cen.</w:t>
      </w:r>
    </w:p>
    <w:p w14:paraId="3E81D700" w14:textId="78056177" w:rsidR="00245A92" w:rsidRPr="004A450F" w:rsidRDefault="00245A92" w:rsidP="00E83D26">
      <w:pPr>
        <w:pStyle w:val="Tekstpodstawowy3"/>
        <w:numPr>
          <w:ilvl w:val="1"/>
          <w:numId w:val="21"/>
        </w:numPr>
        <w:spacing w:after="0"/>
        <w:jc w:val="both"/>
        <w:rPr>
          <w:sz w:val="24"/>
          <w:szCs w:val="24"/>
        </w:rPr>
      </w:pPr>
      <w:r w:rsidRPr="004A450F">
        <w:rPr>
          <w:sz w:val="24"/>
          <w:szCs w:val="24"/>
        </w:rPr>
        <w:t>Cena nie ulega zmianie przez okres ważności oferty (związania ofertą).</w:t>
      </w:r>
    </w:p>
    <w:p w14:paraId="78469060" w14:textId="3BC9574F" w:rsidR="006416A2" w:rsidRPr="004A450F" w:rsidRDefault="006416A2" w:rsidP="00E83D26">
      <w:pPr>
        <w:pStyle w:val="Default"/>
        <w:numPr>
          <w:ilvl w:val="1"/>
          <w:numId w:val="21"/>
        </w:numPr>
        <w:suppressAutoHyphens/>
        <w:autoSpaceDN/>
        <w:adjustRightInd/>
        <w:jc w:val="both"/>
        <w:rPr>
          <w:bCs/>
        </w:rPr>
      </w:pPr>
      <w:r w:rsidRPr="004A450F">
        <w:t>W formularzu oferty należy podać cenę netto, kwotę podatku od towarów i usług oraz cenę brutto.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BA1B0E0" w14:textId="2D8EF710" w:rsidR="00245A92" w:rsidRPr="004A450F" w:rsidRDefault="00245A92" w:rsidP="00E83D26">
      <w:pPr>
        <w:pStyle w:val="Default"/>
        <w:numPr>
          <w:ilvl w:val="1"/>
          <w:numId w:val="21"/>
        </w:numPr>
        <w:suppressAutoHyphens/>
        <w:autoSpaceDN/>
        <w:adjustRightInd/>
        <w:jc w:val="both"/>
        <w:rPr>
          <w:bCs/>
        </w:rPr>
      </w:pPr>
      <w:r w:rsidRPr="004A450F">
        <w:t xml:space="preserve">Prawidłowe ustalenie należnej stawki podatku VAT należy do obowiązków </w:t>
      </w:r>
      <w:r w:rsidR="00C0500E" w:rsidRPr="004A450F">
        <w:t>w</w:t>
      </w:r>
      <w:r w:rsidRPr="004A450F">
        <w:t>ykonawcy.</w:t>
      </w:r>
    </w:p>
    <w:p w14:paraId="1E94F54A" w14:textId="77777777" w:rsidR="00ED72A9" w:rsidRPr="00577473" w:rsidRDefault="00ED72A9" w:rsidP="00115D85">
      <w:pPr>
        <w:pStyle w:val="Tekstpodstawowy3"/>
        <w:spacing w:after="0"/>
        <w:jc w:val="both"/>
        <w:rPr>
          <w:rFonts w:ascii="Apolonia" w:hAnsi="Apolonia" w:cs="Tahoma"/>
          <w:sz w:val="24"/>
          <w:szCs w:val="24"/>
        </w:rPr>
      </w:pPr>
    </w:p>
    <w:p w14:paraId="0456ECB5" w14:textId="21B6B1BB" w:rsidR="000A4D6D" w:rsidRPr="00FD1420" w:rsidRDefault="000A4D6D" w:rsidP="00E83D26">
      <w:pPr>
        <w:pStyle w:val="Tekstpodstawowy3"/>
        <w:numPr>
          <w:ilvl w:val="0"/>
          <w:numId w:val="21"/>
        </w:numPr>
        <w:spacing w:after="0"/>
        <w:ind w:left="709" w:hanging="709"/>
        <w:jc w:val="both"/>
        <w:rPr>
          <w:b/>
          <w:color w:val="000000"/>
          <w:sz w:val="28"/>
          <w:szCs w:val="28"/>
        </w:rPr>
      </w:pPr>
      <w:r w:rsidRPr="00FD1420">
        <w:rPr>
          <w:b/>
          <w:color w:val="000000"/>
          <w:sz w:val="28"/>
          <w:szCs w:val="28"/>
        </w:rPr>
        <w:t>Opis kryteriów, którymi zamawiający będzie się kierował przy wyborze oferty</w:t>
      </w:r>
    </w:p>
    <w:p w14:paraId="61991A8A" w14:textId="77777777" w:rsidR="000A4D6D" w:rsidRPr="004A450F" w:rsidRDefault="000A4D6D" w:rsidP="00E83D26">
      <w:pPr>
        <w:pStyle w:val="Tekstpodstawowy3"/>
        <w:numPr>
          <w:ilvl w:val="1"/>
          <w:numId w:val="21"/>
        </w:numPr>
        <w:spacing w:after="0"/>
        <w:jc w:val="both"/>
        <w:rPr>
          <w:color w:val="000000"/>
          <w:sz w:val="24"/>
          <w:szCs w:val="24"/>
        </w:rPr>
      </w:pPr>
      <w:r w:rsidRPr="004A450F">
        <w:rPr>
          <w:color w:val="000000"/>
          <w:sz w:val="24"/>
          <w:szCs w:val="24"/>
        </w:rPr>
        <w:t>Ocenie podlegają jedynie oferty niepodlegające odrzuceniu.</w:t>
      </w:r>
    </w:p>
    <w:p w14:paraId="499BFE18" w14:textId="77777777" w:rsidR="000A4D6D" w:rsidRPr="004A450F" w:rsidRDefault="000A4D6D" w:rsidP="00E83D26">
      <w:pPr>
        <w:pStyle w:val="Tekstpodstawowy3"/>
        <w:numPr>
          <w:ilvl w:val="1"/>
          <w:numId w:val="21"/>
        </w:numPr>
        <w:spacing w:after="0"/>
        <w:jc w:val="both"/>
        <w:rPr>
          <w:bCs/>
          <w:color w:val="000000"/>
          <w:sz w:val="24"/>
          <w:szCs w:val="24"/>
        </w:rPr>
      </w:pPr>
      <w:r w:rsidRPr="004A450F">
        <w:rPr>
          <w:sz w:val="24"/>
          <w:szCs w:val="24"/>
        </w:rPr>
        <w:t xml:space="preserve">Zamawiający wybierze ofertę kierując się następującymi kryteriami wyboru:  </w:t>
      </w:r>
    </w:p>
    <w:p w14:paraId="006FB005" w14:textId="77777777" w:rsidR="000A4D6D" w:rsidRPr="004A450F" w:rsidRDefault="000A4D6D" w:rsidP="000A4D6D">
      <w:pPr>
        <w:pStyle w:val="Tekstpodstawowywcity"/>
        <w:spacing w:after="0"/>
        <w:ind w:left="0"/>
        <w:jc w:val="both"/>
      </w:pPr>
    </w:p>
    <w:p w14:paraId="57C0665D" w14:textId="77777777" w:rsidR="000A4D6D" w:rsidRPr="004A450F" w:rsidRDefault="000A4D6D" w:rsidP="000A4D6D">
      <w:pPr>
        <w:pStyle w:val="Tekstpodstawowywcity"/>
        <w:spacing w:after="0"/>
        <w:ind w:left="72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5737"/>
        <w:gridCol w:w="1780"/>
      </w:tblGrid>
      <w:tr w:rsidR="000A4D6D" w:rsidRPr="004A450F" w14:paraId="3B10537B" w14:textId="77777777" w:rsidTr="00FF635E">
        <w:trPr>
          <w:trHeight w:val="288"/>
        </w:trPr>
        <w:tc>
          <w:tcPr>
            <w:tcW w:w="421" w:type="dxa"/>
          </w:tcPr>
          <w:p w14:paraId="0B23E09F" w14:textId="77777777" w:rsidR="000A4D6D" w:rsidRPr="004A450F" w:rsidRDefault="000A4D6D" w:rsidP="00943E50">
            <w:pPr>
              <w:pStyle w:val="Tekstpodstawowywcity"/>
              <w:spacing w:after="0"/>
              <w:ind w:left="0"/>
              <w:jc w:val="center"/>
              <w:rPr>
                <w:bCs/>
              </w:rPr>
            </w:pPr>
            <w:r w:rsidRPr="004A450F">
              <w:rPr>
                <w:bCs/>
              </w:rPr>
              <w:t>l.p.</w:t>
            </w:r>
          </w:p>
        </w:tc>
        <w:tc>
          <w:tcPr>
            <w:tcW w:w="5737" w:type="dxa"/>
          </w:tcPr>
          <w:p w14:paraId="7A6CE2BD" w14:textId="77777777" w:rsidR="000A4D6D" w:rsidRPr="004A450F" w:rsidRDefault="000A4D6D" w:rsidP="00943E50">
            <w:pPr>
              <w:pStyle w:val="Tekstpodstawowywcity"/>
              <w:spacing w:after="0"/>
              <w:ind w:left="0"/>
              <w:jc w:val="center"/>
              <w:rPr>
                <w:bCs/>
              </w:rPr>
            </w:pPr>
            <w:r w:rsidRPr="004A450F">
              <w:rPr>
                <w:bCs/>
              </w:rPr>
              <w:t>Nawa kryterium</w:t>
            </w:r>
          </w:p>
        </w:tc>
        <w:tc>
          <w:tcPr>
            <w:tcW w:w="1780" w:type="dxa"/>
          </w:tcPr>
          <w:p w14:paraId="3E436898" w14:textId="77777777" w:rsidR="000A4D6D" w:rsidRPr="004A450F" w:rsidRDefault="000A4D6D" w:rsidP="00943E50">
            <w:pPr>
              <w:pStyle w:val="Tekstpodstawowywcity"/>
              <w:spacing w:after="0"/>
              <w:ind w:left="0"/>
              <w:jc w:val="center"/>
              <w:rPr>
                <w:bCs/>
              </w:rPr>
            </w:pPr>
            <w:r w:rsidRPr="004A450F">
              <w:rPr>
                <w:bCs/>
              </w:rPr>
              <w:t>waga</w:t>
            </w:r>
          </w:p>
        </w:tc>
      </w:tr>
      <w:tr w:rsidR="000A4D6D" w:rsidRPr="004A450F" w14:paraId="0F6FB29F" w14:textId="77777777" w:rsidTr="00FF635E">
        <w:trPr>
          <w:trHeight w:val="288"/>
        </w:trPr>
        <w:tc>
          <w:tcPr>
            <w:tcW w:w="421" w:type="dxa"/>
          </w:tcPr>
          <w:p w14:paraId="7C5F5B5D" w14:textId="77777777" w:rsidR="000A4D6D" w:rsidRPr="004A450F" w:rsidRDefault="000A4D6D" w:rsidP="00943E50">
            <w:pPr>
              <w:pStyle w:val="Tekstpodstawowywcity"/>
              <w:spacing w:after="0"/>
              <w:ind w:left="0"/>
              <w:jc w:val="both"/>
              <w:rPr>
                <w:bCs/>
              </w:rPr>
            </w:pPr>
            <w:r w:rsidRPr="004A450F">
              <w:rPr>
                <w:bCs/>
              </w:rPr>
              <w:t>1.</w:t>
            </w:r>
          </w:p>
        </w:tc>
        <w:tc>
          <w:tcPr>
            <w:tcW w:w="5737" w:type="dxa"/>
          </w:tcPr>
          <w:p w14:paraId="7140FC23" w14:textId="77777777" w:rsidR="000A4D6D" w:rsidRPr="004A450F" w:rsidRDefault="000A4D6D" w:rsidP="00943E50">
            <w:pPr>
              <w:pStyle w:val="Tekstpodstawowywcity"/>
              <w:spacing w:after="0"/>
              <w:ind w:left="0"/>
              <w:jc w:val="both"/>
              <w:rPr>
                <w:bCs/>
              </w:rPr>
            </w:pPr>
            <w:r w:rsidRPr="004A450F">
              <w:rPr>
                <w:bCs/>
              </w:rPr>
              <w:t>cena oferty</w:t>
            </w:r>
          </w:p>
        </w:tc>
        <w:tc>
          <w:tcPr>
            <w:tcW w:w="1780" w:type="dxa"/>
          </w:tcPr>
          <w:p w14:paraId="6515C692" w14:textId="77777777" w:rsidR="000A4D6D" w:rsidRPr="004A450F" w:rsidRDefault="000A4D6D" w:rsidP="00943E50">
            <w:pPr>
              <w:pStyle w:val="Tekstpodstawowywcity"/>
              <w:spacing w:after="0"/>
              <w:ind w:left="0"/>
              <w:jc w:val="right"/>
              <w:rPr>
                <w:bCs/>
              </w:rPr>
            </w:pPr>
            <w:r w:rsidRPr="004A450F">
              <w:rPr>
                <w:bCs/>
              </w:rPr>
              <w:t>60 %</w:t>
            </w:r>
          </w:p>
        </w:tc>
      </w:tr>
      <w:tr w:rsidR="000A4D6D" w:rsidRPr="004A450F" w14:paraId="29BD135C" w14:textId="77777777" w:rsidTr="00FF635E">
        <w:trPr>
          <w:trHeight w:val="288"/>
        </w:trPr>
        <w:tc>
          <w:tcPr>
            <w:tcW w:w="421" w:type="dxa"/>
          </w:tcPr>
          <w:p w14:paraId="4B244099" w14:textId="77777777" w:rsidR="000A4D6D" w:rsidRPr="004A450F" w:rsidRDefault="000A4D6D" w:rsidP="00943E50">
            <w:pPr>
              <w:pStyle w:val="Tekstpodstawowywcity"/>
              <w:spacing w:after="0"/>
              <w:ind w:left="0"/>
              <w:jc w:val="both"/>
              <w:rPr>
                <w:bCs/>
              </w:rPr>
            </w:pPr>
            <w:r w:rsidRPr="004A450F">
              <w:rPr>
                <w:bCs/>
              </w:rPr>
              <w:t>2.</w:t>
            </w:r>
          </w:p>
        </w:tc>
        <w:tc>
          <w:tcPr>
            <w:tcW w:w="5737" w:type="dxa"/>
          </w:tcPr>
          <w:p w14:paraId="48CF0852" w14:textId="47C14455" w:rsidR="000A4D6D" w:rsidRPr="004A450F" w:rsidRDefault="006416A2" w:rsidP="00943E50">
            <w:pPr>
              <w:pStyle w:val="Tekstpodstawowywcity"/>
              <w:spacing w:after="0"/>
              <w:ind w:left="0"/>
              <w:jc w:val="both"/>
              <w:rPr>
                <w:bCs/>
              </w:rPr>
            </w:pPr>
            <w:r w:rsidRPr="004A450F">
              <w:rPr>
                <w:bCs/>
              </w:rPr>
              <w:t>aspekt środowiskowy</w:t>
            </w:r>
            <w:r w:rsidR="00B50F22" w:rsidRPr="004A450F">
              <w:rPr>
                <w:bCs/>
              </w:rPr>
              <w:t>- norma emisji spalin</w:t>
            </w:r>
            <w:r w:rsidRPr="004A450F">
              <w:rPr>
                <w:bCs/>
              </w:rPr>
              <w:t xml:space="preserve"> </w:t>
            </w:r>
          </w:p>
        </w:tc>
        <w:tc>
          <w:tcPr>
            <w:tcW w:w="1780" w:type="dxa"/>
          </w:tcPr>
          <w:p w14:paraId="497F0A5B" w14:textId="7C85BC6B" w:rsidR="000A4D6D" w:rsidRPr="004A450F" w:rsidRDefault="006416A2" w:rsidP="00943E50">
            <w:pPr>
              <w:pStyle w:val="Tekstpodstawowywcity"/>
              <w:spacing w:after="0"/>
              <w:ind w:left="360"/>
              <w:jc w:val="right"/>
              <w:rPr>
                <w:bCs/>
              </w:rPr>
            </w:pPr>
            <w:r w:rsidRPr="004A450F">
              <w:rPr>
                <w:bCs/>
              </w:rPr>
              <w:t>3</w:t>
            </w:r>
            <w:r w:rsidR="000A4D6D" w:rsidRPr="004A450F">
              <w:rPr>
                <w:bCs/>
              </w:rPr>
              <w:t>0 %</w:t>
            </w:r>
          </w:p>
        </w:tc>
      </w:tr>
      <w:tr w:rsidR="006416A2" w:rsidRPr="004A450F" w14:paraId="6C7B91D5" w14:textId="77777777" w:rsidTr="00FF635E">
        <w:trPr>
          <w:trHeight w:val="288"/>
        </w:trPr>
        <w:tc>
          <w:tcPr>
            <w:tcW w:w="421" w:type="dxa"/>
          </w:tcPr>
          <w:p w14:paraId="46E25AF6" w14:textId="37CDA777" w:rsidR="006416A2" w:rsidRPr="004A450F" w:rsidRDefault="006416A2" w:rsidP="00943E50">
            <w:pPr>
              <w:pStyle w:val="Tekstpodstawowywcity"/>
              <w:spacing w:after="0"/>
              <w:ind w:left="0"/>
              <w:jc w:val="both"/>
              <w:rPr>
                <w:bCs/>
              </w:rPr>
            </w:pPr>
            <w:r w:rsidRPr="004A450F">
              <w:rPr>
                <w:bCs/>
              </w:rPr>
              <w:t>3.</w:t>
            </w:r>
          </w:p>
        </w:tc>
        <w:tc>
          <w:tcPr>
            <w:tcW w:w="5737" w:type="dxa"/>
          </w:tcPr>
          <w:p w14:paraId="74C874AB" w14:textId="0051AD79" w:rsidR="006416A2" w:rsidRPr="004A450F" w:rsidRDefault="009F307A" w:rsidP="00943E50">
            <w:pPr>
              <w:pStyle w:val="Tekstpodstawowywcity"/>
              <w:spacing w:after="0"/>
              <w:ind w:left="0"/>
              <w:jc w:val="both"/>
              <w:rPr>
                <w:bCs/>
              </w:rPr>
            </w:pPr>
            <w:r w:rsidRPr="004A450F">
              <w:rPr>
                <w:bCs/>
              </w:rPr>
              <w:t>termin płatności faktur</w:t>
            </w:r>
          </w:p>
        </w:tc>
        <w:tc>
          <w:tcPr>
            <w:tcW w:w="1780" w:type="dxa"/>
          </w:tcPr>
          <w:p w14:paraId="4930B423" w14:textId="79747131" w:rsidR="006416A2" w:rsidRPr="004A450F" w:rsidRDefault="00B50F22" w:rsidP="00B50F22">
            <w:pPr>
              <w:pStyle w:val="Tekstpodstawowywcity"/>
              <w:spacing w:after="0"/>
              <w:ind w:left="360"/>
              <w:jc w:val="right"/>
              <w:rPr>
                <w:bCs/>
              </w:rPr>
            </w:pPr>
            <w:r w:rsidRPr="004A450F">
              <w:rPr>
                <w:bCs/>
              </w:rPr>
              <w:t xml:space="preserve"> 10%</w:t>
            </w:r>
          </w:p>
        </w:tc>
      </w:tr>
    </w:tbl>
    <w:p w14:paraId="559C8324" w14:textId="77777777" w:rsidR="000A4D6D" w:rsidRPr="004A450F" w:rsidRDefault="000A4D6D" w:rsidP="000A4D6D">
      <w:pPr>
        <w:pStyle w:val="Tekstpodstawowywcity"/>
        <w:spacing w:after="0"/>
        <w:ind w:left="720"/>
        <w:jc w:val="both"/>
      </w:pPr>
    </w:p>
    <w:p w14:paraId="705FEA4C" w14:textId="77777777" w:rsidR="000A4D6D" w:rsidRPr="004A450F" w:rsidRDefault="000A4D6D" w:rsidP="000A4D6D">
      <w:pPr>
        <w:pStyle w:val="Tekstpodstawowywcity"/>
        <w:spacing w:after="0"/>
        <w:ind w:left="720"/>
        <w:jc w:val="both"/>
      </w:pPr>
      <w:r w:rsidRPr="004A450F">
        <w:t xml:space="preserve">Punkty uzyskane przez ofertę za poszczególne kryteria wyboru zostaną zsumowane. Wybrana zostanie oferta, która otrzymała największą liczbę punktów. </w:t>
      </w:r>
    </w:p>
    <w:p w14:paraId="2AAC46DE" w14:textId="77777777" w:rsidR="000A4D6D" w:rsidRPr="004A450F" w:rsidRDefault="000A4D6D" w:rsidP="00E83D26">
      <w:pPr>
        <w:pStyle w:val="Tekstpodstawowywcity"/>
        <w:numPr>
          <w:ilvl w:val="1"/>
          <w:numId w:val="21"/>
        </w:numPr>
        <w:spacing w:after="0"/>
        <w:jc w:val="both"/>
      </w:pPr>
      <w:r w:rsidRPr="004A450F">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3CF7F816" w14:textId="57878EC6" w:rsidR="000A4D6D" w:rsidRPr="004A450F" w:rsidRDefault="000A4D6D" w:rsidP="00E83D26">
      <w:pPr>
        <w:pStyle w:val="Tekstpodstawowywcity"/>
        <w:numPr>
          <w:ilvl w:val="1"/>
          <w:numId w:val="21"/>
        </w:numPr>
        <w:spacing w:after="0"/>
        <w:jc w:val="both"/>
      </w:pPr>
      <w:r w:rsidRPr="004A450F">
        <w:t>Przyznawanie punktów będzie odbywać wg następujących zasad:</w:t>
      </w:r>
    </w:p>
    <w:p w14:paraId="0FF528B4" w14:textId="77777777" w:rsidR="000A4D6D" w:rsidRPr="004A450F" w:rsidRDefault="000A4D6D" w:rsidP="00E83D26">
      <w:pPr>
        <w:pStyle w:val="Akapitzlist"/>
        <w:numPr>
          <w:ilvl w:val="2"/>
          <w:numId w:val="21"/>
        </w:numPr>
        <w:tabs>
          <w:tab w:val="left" w:pos="720"/>
        </w:tabs>
        <w:jc w:val="both"/>
        <w:rPr>
          <w:bCs/>
        </w:rPr>
      </w:pPr>
      <w:r w:rsidRPr="004A450F">
        <w:rPr>
          <w:b/>
          <w:bCs/>
        </w:rPr>
        <w:t>Cena</w:t>
      </w:r>
    </w:p>
    <w:p w14:paraId="4B274A85" w14:textId="0F8F8A2C" w:rsidR="000A4D6D" w:rsidRPr="004A450F" w:rsidRDefault="000A4D6D" w:rsidP="000A4D6D">
      <w:pPr>
        <w:tabs>
          <w:tab w:val="left" w:pos="720"/>
        </w:tabs>
        <w:ind w:left="720"/>
        <w:jc w:val="both"/>
      </w:pPr>
      <w:r w:rsidRPr="004A450F">
        <w:t>Ocenie podlega cena oferty</w:t>
      </w:r>
      <w:r w:rsidR="00FF635E" w:rsidRPr="004A450F">
        <w:t xml:space="preserve"> brutto</w:t>
      </w:r>
      <w:r w:rsidRPr="004A450F">
        <w:t>.</w:t>
      </w:r>
    </w:p>
    <w:p w14:paraId="3D62B4F2" w14:textId="77777777" w:rsidR="000A4D6D" w:rsidRPr="004A450F" w:rsidRDefault="000A4D6D" w:rsidP="000A4D6D">
      <w:pPr>
        <w:tabs>
          <w:tab w:val="left" w:pos="720"/>
        </w:tabs>
        <w:ind w:left="720"/>
        <w:jc w:val="both"/>
        <w:rPr>
          <w:b/>
          <w:bCs/>
        </w:rPr>
      </w:pPr>
      <w:r w:rsidRPr="004A450F">
        <w:t xml:space="preserve">Liczba punktów, jaką można uzyskać w tym kryterium zostanie obliczona zgodnie ze wzorem: </w:t>
      </w:r>
      <w:r w:rsidRPr="004A450F">
        <w:rPr>
          <w:b/>
          <w:bCs/>
        </w:rPr>
        <w:t xml:space="preserve">      </w:t>
      </w:r>
    </w:p>
    <w:p w14:paraId="0EC47F95" w14:textId="4E5E8373" w:rsidR="000A4D6D" w:rsidRPr="004A450F" w:rsidRDefault="000A4D6D" w:rsidP="00F206B5">
      <w:pPr>
        <w:tabs>
          <w:tab w:val="left" w:pos="720"/>
        </w:tabs>
        <w:ind w:left="4248"/>
        <w:jc w:val="both"/>
        <w:rPr>
          <w:b/>
          <w:bCs/>
        </w:rPr>
      </w:pPr>
      <w:r w:rsidRPr="004A450F">
        <w:rPr>
          <w:b/>
          <w:bCs/>
        </w:rPr>
        <w:t xml:space="preserve">   cena najniższej oferty</w:t>
      </w:r>
    </w:p>
    <w:p w14:paraId="235F3E8A" w14:textId="147FABE2" w:rsidR="000A4D6D" w:rsidRPr="004A450F" w:rsidRDefault="000A4D6D" w:rsidP="000A4D6D">
      <w:pPr>
        <w:pStyle w:val="Tekstpodstawowywcity"/>
        <w:tabs>
          <w:tab w:val="num" w:pos="360"/>
        </w:tabs>
        <w:spacing w:after="0"/>
        <w:ind w:left="357" w:hanging="357"/>
        <w:jc w:val="center"/>
        <w:rPr>
          <w:b/>
          <w:bCs/>
        </w:rPr>
      </w:pPr>
      <w:r w:rsidRPr="004A450F">
        <w:rPr>
          <w:b/>
          <w:bCs/>
        </w:rPr>
        <w:t>liczba punktów oferty badanej = ----------------------------</w:t>
      </w:r>
      <w:r w:rsidR="00EC6160" w:rsidRPr="004A450F">
        <w:rPr>
          <w:b/>
          <w:bCs/>
        </w:rPr>
        <w:t>---------------</w:t>
      </w:r>
      <w:r w:rsidRPr="004A450F">
        <w:rPr>
          <w:b/>
          <w:bCs/>
        </w:rPr>
        <w:t xml:space="preserve">   x 100 x 60 %    </w:t>
      </w:r>
    </w:p>
    <w:p w14:paraId="17EEEB95" w14:textId="77777777" w:rsidR="000A4D6D" w:rsidRPr="004A450F" w:rsidRDefault="000A4D6D" w:rsidP="000A4D6D">
      <w:pPr>
        <w:pStyle w:val="Tekstpodstawowywcity"/>
        <w:tabs>
          <w:tab w:val="num" w:pos="360"/>
        </w:tabs>
        <w:spacing w:after="0"/>
        <w:ind w:left="357" w:hanging="357"/>
        <w:jc w:val="center"/>
        <w:rPr>
          <w:b/>
          <w:bCs/>
        </w:rPr>
      </w:pPr>
      <w:r w:rsidRPr="004A450F">
        <w:rPr>
          <w:b/>
          <w:bCs/>
        </w:rPr>
        <w:t xml:space="preserve">         </w:t>
      </w:r>
      <w:r w:rsidRPr="004A450F">
        <w:rPr>
          <w:b/>
          <w:bCs/>
        </w:rPr>
        <w:tab/>
      </w:r>
      <w:r w:rsidRPr="004A450F">
        <w:rPr>
          <w:b/>
          <w:bCs/>
        </w:rPr>
        <w:tab/>
        <w:t>cena oferty badanej</w:t>
      </w:r>
    </w:p>
    <w:p w14:paraId="7A215937" w14:textId="77777777" w:rsidR="00DE5A9A" w:rsidRPr="004A450F" w:rsidRDefault="00DE5A9A" w:rsidP="000A4D6D">
      <w:pPr>
        <w:pStyle w:val="Tekstpodstawowywcity"/>
        <w:spacing w:after="0"/>
        <w:ind w:left="720"/>
        <w:jc w:val="both"/>
      </w:pPr>
    </w:p>
    <w:p w14:paraId="20274664" w14:textId="766EEB92" w:rsidR="00BA7A5D" w:rsidRPr="004A450F" w:rsidRDefault="000A4D6D" w:rsidP="00936C29">
      <w:pPr>
        <w:pStyle w:val="Tekstpodstawowywcity"/>
        <w:spacing w:after="0"/>
        <w:ind w:left="720"/>
        <w:jc w:val="both"/>
      </w:pPr>
      <w:r w:rsidRPr="004A450F">
        <w:t>Punkty zostaną przyznane z dokładnością do dwóch miejsc po przecinku.</w:t>
      </w:r>
    </w:p>
    <w:p w14:paraId="1885F2AF" w14:textId="6C688FCF" w:rsidR="00B50F22" w:rsidRPr="004A450F" w:rsidRDefault="00B50F22" w:rsidP="000A4D6D">
      <w:pPr>
        <w:pStyle w:val="Tekstpodstawowywcity"/>
        <w:spacing w:after="0"/>
        <w:ind w:left="720"/>
        <w:jc w:val="both"/>
        <w:rPr>
          <w:b/>
        </w:rPr>
      </w:pPr>
      <w:r w:rsidRPr="004A450F">
        <w:rPr>
          <w:b/>
        </w:rPr>
        <w:t>Maksymalna ilość punktów w tym kryterium</w:t>
      </w:r>
      <w:r w:rsidR="00DE5A9A" w:rsidRPr="004A450F">
        <w:rPr>
          <w:b/>
        </w:rPr>
        <w:t xml:space="preserve"> </w:t>
      </w:r>
      <w:r w:rsidRPr="004A450F">
        <w:rPr>
          <w:b/>
        </w:rPr>
        <w:t>- 60,00 pkt.</w:t>
      </w:r>
    </w:p>
    <w:p w14:paraId="07481E8E" w14:textId="77777777" w:rsidR="00BA7A5D" w:rsidRPr="004A450F" w:rsidRDefault="00BA7A5D" w:rsidP="000A4D6D">
      <w:pPr>
        <w:pStyle w:val="Tekstpodstawowywcity"/>
        <w:spacing w:after="0"/>
        <w:ind w:left="720"/>
        <w:jc w:val="both"/>
        <w:rPr>
          <w:b/>
        </w:rPr>
      </w:pPr>
    </w:p>
    <w:p w14:paraId="0A5BBF9E" w14:textId="6FC597FF" w:rsidR="000A4D6D" w:rsidRPr="004A450F" w:rsidRDefault="000A4D6D" w:rsidP="000A4D6D">
      <w:pPr>
        <w:tabs>
          <w:tab w:val="left" w:pos="720"/>
        </w:tabs>
        <w:ind w:left="720"/>
        <w:jc w:val="both"/>
      </w:pPr>
      <w:r w:rsidRPr="004A450F">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7CD2CA77" w14:textId="77777777" w:rsidR="000A4D6D" w:rsidRPr="004A450F" w:rsidRDefault="000A4D6D" w:rsidP="000A4D6D">
      <w:pPr>
        <w:tabs>
          <w:tab w:val="left" w:pos="720"/>
        </w:tabs>
        <w:ind w:left="720"/>
        <w:jc w:val="both"/>
      </w:pPr>
    </w:p>
    <w:p w14:paraId="6D4CBF5E" w14:textId="6127AB06" w:rsidR="00B50F22" w:rsidRPr="004A450F" w:rsidRDefault="00B50F22" w:rsidP="00E83D26">
      <w:pPr>
        <w:pStyle w:val="Akapitzlist"/>
        <w:numPr>
          <w:ilvl w:val="2"/>
          <w:numId w:val="21"/>
        </w:numPr>
        <w:autoSpaceDE w:val="0"/>
        <w:autoSpaceDN w:val="0"/>
        <w:adjustRightInd w:val="0"/>
        <w:jc w:val="both"/>
        <w:rPr>
          <w:bCs/>
        </w:rPr>
      </w:pPr>
      <w:r w:rsidRPr="004A450F">
        <w:rPr>
          <w:rFonts w:eastAsiaTheme="minorEastAsia"/>
        </w:rPr>
        <w:t>„</w:t>
      </w:r>
      <w:r w:rsidRPr="004A450F">
        <w:rPr>
          <w:rFonts w:eastAsiaTheme="minorEastAsia"/>
          <w:b/>
        </w:rPr>
        <w:t>Aspekt środowiskowy- norma emisji spalin pojazdów odbiera</w:t>
      </w:r>
      <w:r w:rsidR="00857514" w:rsidRPr="004A450F">
        <w:rPr>
          <w:rFonts w:eastAsiaTheme="minorEastAsia"/>
          <w:b/>
        </w:rPr>
        <w:t>jących</w:t>
      </w:r>
      <w:r w:rsidRPr="004A450F">
        <w:rPr>
          <w:rFonts w:eastAsiaTheme="minorEastAsia"/>
          <w:b/>
        </w:rPr>
        <w:t xml:space="preserve"> odpad</w:t>
      </w:r>
      <w:r w:rsidR="00857514" w:rsidRPr="004A450F">
        <w:rPr>
          <w:rFonts w:eastAsiaTheme="minorEastAsia"/>
          <w:b/>
        </w:rPr>
        <w:t>y</w:t>
      </w:r>
      <w:r w:rsidRPr="004A450F">
        <w:rPr>
          <w:rFonts w:eastAsiaTheme="minorEastAsia"/>
          <w:b/>
        </w:rPr>
        <w:t xml:space="preserve"> komunalnych</w:t>
      </w:r>
      <w:r w:rsidRPr="004A450F">
        <w:rPr>
          <w:rFonts w:eastAsiaTheme="minorEastAsia"/>
        </w:rPr>
        <w:t>”</w:t>
      </w:r>
    </w:p>
    <w:p w14:paraId="287CFC3D" w14:textId="2BF0BAD7" w:rsidR="00B50F22" w:rsidRPr="004A450F" w:rsidRDefault="00B50F22" w:rsidP="00B50F22">
      <w:pPr>
        <w:pStyle w:val="Akapitzlist"/>
        <w:autoSpaceDE w:val="0"/>
        <w:autoSpaceDN w:val="0"/>
        <w:adjustRightInd w:val="0"/>
        <w:jc w:val="both"/>
        <w:rPr>
          <w:rFonts w:eastAsiaTheme="minorEastAsia"/>
        </w:rPr>
      </w:pPr>
      <w:r w:rsidRPr="004A450F">
        <w:rPr>
          <w:rFonts w:eastAsiaTheme="minorEastAsia"/>
        </w:rPr>
        <w:t xml:space="preserve">Ocenie </w:t>
      </w:r>
      <w:r w:rsidR="00857514" w:rsidRPr="004A450F">
        <w:rPr>
          <w:rFonts w:eastAsiaTheme="minorEastAsia"/>
        </w:rPr>
        <w:t xml:space="preserve">zostanie </w:t>
      </w:r>
      <w:r w:rsidRPr="004A450F">
        <w:rPr>
          <w:rFonts w:eastAsiaTheme="minorEastAsia"/>
        </w:rPr>
        <w:t xml:space="preserve">poddany wpływ realizacji </w:t>
      </w:r>
      <w:r w:rsidR="00857514" w:rsidRPr="004A450F">
        <w:rPr>
          <w:rFonts w:eastAsiaTheme="minorEastAsia"/>
        </w:rPr>
        <w:t xml:space="preserve">usługi </w:t>
      </w:r>
      <w:r w:rsidRPr="004A450F">
        <w:rPr>
          <w:rFonts w:eastAsiaTheme="minorEastAsia"/>
        </w:rPr>
        <w:t>na środowisko naturalne</w:t>
      </w:r>
      <w:r w:rsidR="00857514" w:rsidRPr="004A450F">
        <w:rPr>
          <w:rFonts w:eastAsiaTheme="minorEastAsia"/>
        </w:rPr>
        <w:t>.</w:t>
      </w:r>
      <w:r w:rsidRPr="004A450F">
        <w:rPr>
          <w:rFonts w:eastAsiaTheme="minorEastAsia"/>
        </w:rPr>
        <w:t xml:space="preserve"> </w:t>
      </w:r>
      <w:r w:rsidR="00857514" w:rsidRPr="004A450F">
        <w:rPr>
          <w:rFonts w:eastAsiaTheme="minorEastAsia"/>
        </w:rPr>
        <w:t xml:space="preserve">Badany </w:t>
      </w:r>
      <w:r w:rsidRPr="004A450F">
        <w:rPr>
          <w:rFonts w:eastAsiaTheme="minorEastAsia"/>
        </w:rPr>
        <w:t>poprzez</w:t>
      </w:r>
      <w:r w:rsidR="00857514" w:rsidRPr="004A450F">
        <w:rPr>
          <w:rFonts w:eastAsiaTheme="minorEastAsia"/>
        </w:rPr>
        <w:t xml:space="preserve"> normy</w:t>
      </w:r>
      <w:r w:rsidRPr="004A450F">
        <w:rPr>
          <w:rFonts w:eastAsiaTheme="minorEastAsia"/>
        </w:rPr>
        <w:t xml:space="preserve"> emisj</w:t>
      </w:r>
      <w:r w:rsidR="00857514" w:rsidRPr="004A450F">
        <w:rPr>
          <w:rFonts w:eastAsiaTheme="minorEastAsia"/>
        </w:rPr>
        <w:t xml:space="preserve">i </w:t>
      </w:r>
      <w:r w:rsidRPr="004A450F">
        <w:rPr>
          <w:rFonts w:eastAsiaTheme="minorEastAsia"/>
        </w:rPr>
        <w:t xml:space="preserve">spalin pojazdów przystosowanych do odbierania zmieszanych odpadów komunalnych lub selektywnie zebranych odpadów komunalnych, za pomocą których </w:t>
      </w:r>
      <w:r w:rsidR="00857514" w:rsidRPr="004A450F">
        <w:rPr>
          <w:rFonts w:eastAsiaTheme="minorEastAsia"/>
        </w:rPr>
        <w:t>w</w:t>
      </w:r>
      <w:r w:rsidRPr="004A450F">
        <w:rPr>
          <w:rFonts w:eastAsiaTheme="minorEastAsia"/>
        </w:rPr>
        <w:t>ykonawca</w:t>
      </w:r>
      <w:r w:rsidR="009B3242" w:rsidRPr="004A450F">
        <w:rPr>
          <w:rFonts w:eastAsiaTheme="minorEastAsia"/>
        </w:rPr>
        <w:t xml:space="preserve"> będzie realizował</w:t>
      </w:r>
      <w:r w:rsidRPr="004A450F">
        <w:rPr>
          <w:rFonts w:eastAsiaTheme="minorEastAsia"/>
        </w:rPr>
        <w:t xml:space="preserve"> zamówienie.</w:t>
      </w:r>
    </w:p>
    <w:p w14:paraId="5FB0AB04" w14:textId="46356D8D" w:rsidR="00B64041" w:rsidRPr="004A450F" w:rsidRDefault="00B50F22" w:rsidP="00FF635E">
      <w:pPr>
        <w:autoSpaceDE w:val="0"/>
        <w:autoSpaceDN w:val="0"/>
        <w:adjustRightInd w:val="0"/>
        <w:ind w:firstLine="708"/>
        <w:jc w:val="both"/>
        <w:rPr>
          <w:rFonts w:eastAsiaTheme="minorEastAsia"/>
        </w:rPr>
      </w:pPr>
      <w:r w:rsidRPr="004A450F">
        <w:rPr>
          <w:rFonts w:eastAsiaTheme="minorEastAsia"/>
        </w:rPr>
        <w:t>Punkty będą przyznawane wg poniższych zasad:</w:t>
      </w:r>
    </w:p>
    <w:p w14:paraId="3E557D85" w14:textId="41171461" w:rsidR="009B3242" w:rsidRPr="004A450F" w:rsidRDefault="008263BB" w:rsidP="00953851">
      <w:pPr>
        <w:pStyle w:val="Akapitzlist"/>
        <w:numPr>
          <w:ilvl w:val="0"/>
          <w:numId w:val="13"/>
        </w:numPr>
        <w:autoSpaceDE w:val="0"/>
        <w:autoSpaceDN w:val="0"/>
        <w:adjustRightInd w:val="0"/>
        <w:ind w:left="993" w:hanging="284"/>
        <w:jc w:val="both"/>
        <w:rPr>
          <w:rFonts w:eastAsiaTheme="minorEastAsia"/>
        </w:rPr>
      </w:pPr>
      <w:r w:rsidRPr="004A450F">
        <w:rPr>
          <w:rFonts w:eastAsiaTheme="minorEastAsia"/>
        </w:rPr>
        <w:t>w</w:t>
      </w:r>
      <w:r w:rsidR="00B50F22" w:rsidRPr="004A450F">
        <w:rPr>
          <w:rFonts w:eastAsiaTheme="minorEastAsia"/>
        </w:rPr>
        <w:t xml:space="preserve">ykonawca, który nie </w:t>
      </w:r>
      <w:r w:rsidR="00857514" w:rsidRPr="004A450F">
        <w:rPr>
          <w:rFonts w:eastAsiaTheme="minorEastAsia"/>
        </w:rPr>
        <w:t>skieruje do realizacji</w:t>
      </w:r>
      <w:r w:rsidR="00B50F22" w:rsidRPr="004A450F">
        <w:rPr>
          <w:rFonts w:eastAsiaTheme="minorEastAsia"/>
        </w:rPr>
        <w:t xml:space="preserve"> żadn</w:t>
      </w:r>
      <w:r w:rsidR="00857514" w:rsidRPr="004A450F">
        <w:rPr>
          <w:rFonts w:eastAsiaTheme="minorEastAsia"/>
        </w:rPr>
        <w:t>ego</w:t>
      </w:r>
      <w:r w:rsidR="00B50F22" w:rsidRPr="004A450F">
        <w:rPr>
          <w:rFonts w:eastAsiaTheme="minorEastAsia"/>
        </w:rPr>
        <w:t xml:space="preserve"> pojazd</w:t>
      </w:r>
      <w:r w:rsidR="00857514" w:rsidRPr="004A450F">
        <w:rPr>
          <w:rFonts w:eastAsiaTheme="minorEastAsia"/>
        </w:rPr>
        <w:t>u</w:t>
      </w:r>
      <w:r w:rsidR="00B50F22" w:rsidRPr="004A450F">
        <w:rPr>
          <w:rFonts w:eastAsiaTheme="minorEastAsia"/>
        </w:rPr>
        <w:t>, spełniając</w:t>
      </w:r>
      <w:r w:rsidR="00857514" w:rsidRPr="004A450F">
        <w:rPr>
          <w:rFonts w:eastAsiaTheme="minorEastAsia"/>
        </w:rPr>
        <w:t>ego</w:t>
      </w:r>
      <w:r w:rsidR="00B50F22" w:rsidRPr="004A450F">
        <w:rPr>
          <w:rFonts w:eastAsiaTheme="minorEastAsia"/>
        </w:rPr>
        <w:t xml:space="preserve"> normę emisji spalin minimum EURO 5 - 0,00 pkt.,</w:t>
      </w:r>
    </w:p>
    <w:p w14:paraId="70BD3F2A" w14:textId="703509D5" w:rsidR="009B3242" w:rsidRPr="004A450F" w:rsidRDefault="008263BB" w:rsidP="00953851">
      <w:pPr>
        <w:pStyle w:val="Akapitzlist"/>
        <w:numPr>
          <w:ilvl w:val="0"/>
          <w:numId w:val="13"/>
        </w:numPr>
        <w:autoSpaceDE w:val="0"/>
        <w:autoSpaceDN w:val="0"/>
        <w:adjustRightInd w:val="0"/>
        <w:ind w:left="993" w:hanging="284"/>
        <w:jc w:val="both"/>
        <w:rPr>
          <w:rFonts w:eastAsiaTheme="minorEastAsia"/>
        </w:rPr>
      </w:pPr>
      <w:r w:rsidRPr="004A450F">
        <w:rPr>
          <w:rFonts w:eastAsiaTheme="minorEastAsia"/>
        </w:rPr>
        <w:t>w</w:t>
      </w:r>
      <w:r w:rsidR="00B50F22" w:rsidRPr="004A450F">
        <w:rPr>
          <w:rFonts w:eastAsiaTheme="minorEastAsia"/>
        </w:rPr>
        <w:t xml:space="preserve">ykonawca, który skieruje do realizacji zamówienia co najmniej jeden pojazd spełniający normę emisji spalin minimum EURO 5 – </w:t>
      </w:r>
      <w:r w:rsidR="00857514" w:rsidRPr="004A450F">
        <w:rPr>
          <w:rFonts w:eastAsiaTheme="minorEastAsia"/>
        </w:rPr>
        <w:t>15</w:t>
      </w:r>
      <w:r w:rsidR="00936C29" w:rsidRPr="004A450F">
        <w:rPr>
          <w:rFonts w:eastAsiaTheme="minorEastAsia"/>
        </w:rPr>
        <w:t>,00 pkt.</w:t>
      </w:r>
      <w:r w:rsidR="00B50F22" w:rsidRPr="004A450F">
        <w:rPr>
          <w:rFonts w:eastAsiaTheme="minorEastAsia"/>
        </w:rPr>
        <w:t>,</w:t>
      </w:r>
    </w:p>
    <w:p w14:paraId="4EC31DA7" w14:textId="1D9556FA" w:rsidR="00857514" w:rsidRPr="004A450F" w:rsidRDefault="008263BB" w:rsidP="00953851">
      <w:pPr>
        <w:pStyle w:val="Akapitzlist"/>
        <w:numPr>
          <w:ilvl w:val="0"/>
          <w:numId w:val="13"/>
        </w:numPr>
        <w:autoSpaceDE w:val="0"/>
        <w:autoSpaceDN w:val="0"/>
        <w:adjustRightInd w:val="0"/>
        <w:ind w:left="993" w:hanging="284"/>
        <w:jc w:val="both"/>
        <w:rPr>
          <w:rFonts w:eastAsiaTheme="minorEastAsia"/>
        </w:rPr>
      </w:pPr>
      <w:r w:rsidRPr="004A450F">
        <w:rPr>
          <w:rFonts w:eastAsiaTheme="minorEastAsia"/>
        </w:rPr>
        <w:t>w</w:t>
      </w:r>
      <w:r w:rsidR="00B50F22" w:rsidRPr="004A450F">
        <w:rPr>
          <w:rFonts w:eastAsiaTheme="minorEastAsia"/>
        </w:rPr>
        <w:t>ykonawca, który skieruje do realizacji zamówienia co najmniej dwa pojazd</w:t>
      </w:r>
      <w:r w:rsidR="00857514" w:rsidRPr="004A450F">
        <w:rPr>
          <w:rFonts w:eastAsiaTheme="minorEastAsia"/>
        </w:rPr>
        <w:t>y</w:t>
      </w:r>
      <w:r w:rsidR="00B50F22" w:rsidRPr="004A450F">
        <w:rPr>
          <w:rFonts w:eastAsiaTheme="minorEastAsia"/>
        </w:rPr>
        <w:t xml:space="preserve"> spełniający normę emisji spalin minimum EURO 5 –   </w:t>
      </w:r>
      <w:r w:rsidR="00857514" w:rsidRPr="004A450F">
        <w:rPr>
          <w:rFonts w:eastAsiaTheme="minorEastAsia"/>
        </w:rPr>
        <w:t>3</w:t>
      </w:r>
      <w:r w:rsidR="009B3242" w:rsidRPr="004A450F">
        <w:rPr>
          <w:rFonts w:eastAsiaTheme="minorEastAsia"/>
        </w:rPr>
        <w:t>0,00 pkt.</w:t>
      </w:r>
    </w:p>
    <w:p w14:paraId="22E3BE87" w14:textId="585EC998" w:rsidR="00B50F22" w:rsidRPr="004A450F" w:rsidRDefault="00B50F22" w:rsidP="00857514">
      <w:pPr>
        <w:pStyle w:val="Akapitzlist"/>
        <w:autoSpaceDE w:val="0"/>
        <w:autoSpaceDN w:val="0"/>
        <w:adjustRightInd w:val="0"/>
        <w:jc w:val="both"/>
        <w:rPr>
          <w:rFonts w:eastAsiaTheme="minorEastAsia"/>
          <w:b/>
        </w:rPr>
      </w:pPr>
      <w:r w:rsidRPr="004A450F">
        <w:rPr>
          <w:rFonts w:eastAsiaTheme="minorEastAsia"/>
          <w:b/>
        </w:rPr>
        <w:t xml:space="preserve">Maksymalna ilość punktów w tym kryterium – </w:t>
      </w:r>
      <w:r w:rsidR="00857514" w:rsidRPr="004A450F">
        <w:rPr>
          <w:rFonts w:eastAsiaTheme="minorEastAsia"/>
          <w:b/>
        </w:rPr>
        <w:t>3</w:t>
      </w:r>
      <w:r w:rsidRPr="004A450F">
        <w:rPr>
          <w:rFonts w:eastAsiaTheme="minorEastAsia"/>
          <w:b/>
        </w:rPr>
        <w:t>0,00 pkt.</w:t>
      </w:r>
    </w:p>
    <w:p w14:paraId="4768BCD6" w14:textId="77777777" w:rsidR="002755C5" w:rsidRPr="004A450F" w:rsidRDefault="002755C5" w:rsidP="00857514">
      <w:pPr>
        <w:pStyle w:val="Akapitzlist"/>
        <w:autoSpaceDE w:val="0"/>
        <w:autoSpaceDN w:val="0"/>
        <w:adjustRightInd w:val="0"/>
        <w:jc w:val="both"/>
        <w:rPr>
          <w:rFonts w:eastAsiaTheme="minorEastAsia"/>
        </w:rPr>
      </w:pPr>
    </w:p>
    <w:p w14:paraId="0E697E8A" w14:textId="01A230C4" w:rsidR="002755C5" w:rsidRPr="004A450F" w:rsidRDefault="002755C5" w:rsidP="00E83D26">
      <w:pPr>
        <w:pStyle w:val="Akapitzlist"/>
        <w:numPr>
          <w:ilvl w:val="2"/>
          <w:numId w:val="21"/>
        </w:numPr>
        <w:autoSpaceDE w:val="0"/>
        <w:autoSpaceDN w:val="0"/>
        <w:adjustRightInd w:val="0"/>
        <w:jc w:val="both"/>
        <w:rPr>
          <w:bCs/>
          <w:color w:val="000000" w:themeColor="text1"/>
        </w:rPr>
      </w:pPr>
      <w:r w:rsidRPr="004A450F">
        <w:rPr>
          <w:b/>
          <w:bCs/>
          <w:color w:val="000000" w:themeColor="text1"/>
        </w:rPr>
        <w:t>Termin płatności faktury</w:t>
      </w:r>
      <w:r w:rsidRPr="004A450F">
        <w:rPr>
          <w:bCs/>
          <w:color w:val="000000" w:themeColor="text1"/>
        </w:rPr>
        <w:t>:</w:t>
      </w:r>
    </w:p>
    <w:p w14:paraId="43A01878" w14:textId="015C1D60" w:rsidR="002755C5" w:rsidRPr="004A450F" w:rsidRDefault="002755C5" w:rsidP="00953851">
      <w:pPr>
        <w:pStyle w:val="Akapitzlist"/>
        <w:numPr>
          <w:ilvl w:val="0"/>
          <w:numId w:val="14"/>
        </w:numPr>
        <w:autoSpaceDE w:val="0"/>
        <w:autoSpaceDN w:val="0"/>
        <w:adjustRightInd w:val="0"/>
        <w:ind w:left="993" w:hanging="284"/>
        <w:jc w:val="both"/>
        <w:rPr>
          <w:bCs/>
        </w:rPr>
      </w:pPr>
      <w:r w:rsidRPr="004A450F">
        <w:rPr>
          <w:bCs/>
        </w:rPr>
        <w:t>Termin płatności faktury równy 30 dni- zostanie przyznanych 10 pkt.</w:t>
      </w:r>
    </w:p>
    <w:p w14:paraId="2BE5CDAE" w14:textId="45A034C7" w:rsidR="002755C5" w:rsidRPr="004A450F" w:rsidRDefault="002755C5" w:rsidP="00953851">
      <w:pPr>
        <w:pStyle w:val="Akapitzlist"/>
        <w:numPr>
          <w:ilvl w:val="0"/>
          <w:numId w:val="14"/>
        </w:numPr>
        <w:autoSpaceDE w:val="0"/>
        <w:autoSpaceDN w:val="0"/>
        <w:adjustRightInd w:val="0"/>
        <w:ind w:left="993" w:hanging="284"/>
        <w:jc w:val="both"/>
        <w:rPr>
          <w:bCs/>
        </w:rPr>
      </w:pPr>
      <w:r w:rsidRPr="004A450F">
        <w:rPr>
          <w:bCs/>
        </w:rPr>
        <w:t>Termin płatności faktury poniżej 30 dni- zostanie przyznanych 0 pkt.</w:t>
      </w:r>
    </w:p>
    <w:p w14:paraId="0ACCEC96" w14:textId="5BEE71E5" w:rsidR="002755C5" w:rsidRPr="004A450F" w:rsidRDefault="002755C5" w:rsidP="002755C5">
      <w:pPr>
        <w:pStyle w:val="Akapitzlist"/>
        <w:autoSpaceDE w:val="0"/>
        <w:autoSpaceDN w:val="0"/>
        <w:adjustRightInd w:val="0"/>
        <w:jc w:val="both"/>
        <w:rPr>
          <w:rFonts w:eastAsiaTheme="minorEastAsia"/>
          <w:b/>
        </w:rPr>
      </w:pPr>
      <w:r w:rsidRPr="004A450F">
        <w:rPr>
          <w:rFonts w:eastAsiaTheme="minorEastAsia"/>
          <w:b/>
        </w:rPr>
        <w:t>Maksymalna ilość punktów w tym kryterium – 10,00 pkt.</w:t>
      </w:r>
    </w:p>
    <w:p w14:paraId="52CD0A61" w14:textId="1F141A49" w:rsidR="00943E50" w:rsidRPr="00943E50" w:rsidRDefault="00943E50" w:rsidP="00943E50">
      <w:pPr>
        <w:autoSpaceDE w:val="0"/>
        <w:autoSpaceDN w:val="0"/>
        <w:adjustRightInd w:val="0"/>
        <w:jc w:val="both"/>
        <w:rPr>
          <w:rFonts w:ascii="Apolonia" w:eastAsiaTheme="minorEastAsia" w:hAnsi="Apolonia"/>
          <w:b/>
        </w:rPr>
      </w:pPr>
    </w:p>
    <w:p w14:paraId="58017FDB" w14:textId="2E6ABFD7" w:rsidR="00943E50" w:rsidRPr="004A450F" w:rsidRDefault="00943E50" w:rsidP="00E83D26">
      <w:pPr>
        <w:pStyle w:val="Tekstpodstawowy3"/>
        <w:numPr>
          <w:ilvl w:val="0"/>
          <w:numId w:val="21"/>
        </w:numPr>
        <w:spacing w:after="0"/>
        <w:ind w:left="709" w:hanging="709"/>
        <w:jc w:val="both"/>
        <w:rPr>
          <w:b/>
          <w:color w:val="000000"/>
          <w:sz w:val="28"/>
          <w:szCs w:val="28"/>
        </w:rPr>
      </w:pPr>
      <w:r w:rsidRPr="004A450F">
        <w:rPr>
          <w:b/>
          <w:color w:val="000000"/>
          <w:sz w:val="28"/>
          <w:szCs w:val="28"/>
        </w:rPr>
        <w:t>Badanie i ocena ofert</w:t>
      </w:r>
    </w:p>
    <w:p w14:paraId="5A619E5F" w14:textId="77777777" w:rsidR="00943E50" w:rsidRPr="00CA14F7" w:rsidRDefault="00943E50" w:rsidP="00E83D26">
      <w:pPr>
        <w:pStyle w:val="Tekstpodstawowywcity"/>
        <w:numPr>
          <w:ilvl w:val="1"/>
          <w:numId w:val="21"/>
        </w:numPr>
        <w:spacing w:after="0"/>
        <w:jc w:val="both"/>
      </w:pPr>
      <w:r w:rsidRPr="00CA14F7">
        <w:t xml:space="preserve">Zamawiający korzysta z uprawnienia wynikającego z art. 24aa ustawy </w:t>
      </w:r>
      <w:proofErr w:type="spellStart"/>
      <w:r w:rsidRPr="00CA14F7">
        <w:t>pzp</w:t>
      </w:r>
      <w:proofErr w:type="spellEnd"/>
      <w:r w:rsidRPr="00CA14F7">
        <w:t>.</w:t>
      </w:r>
    </w:p>
    <w:p w14:paraId="6E059573" w14:textId="2C590AEE" w:rsidR="00943E50" w:rsidRPr="00CA14F7" w:rsidRDefault="00943E50" w:rsidP="00E83D26">
      <w:pPr>
        <w:pStyle w:val="Tekstpodstawowywcity"/>
        <w:numPr>
          <w:ilvl w:val="1"/>
          <w:numId w:val="21"/>
        </w:numPr>
        <w:spacing w:after="0"/>
        <w:jc w:val="both"/>
      </w:pPr>
      <w:r w:rsidRPr="00CA14F7">
        <w:t xml:space="preserve">W toku badania i oceny ofert </w:t>
      </w:r>
      <w:r w:rsidR="009B3242" w:rsidRPr="00CA14F7">
        <w:t>z</w:t>
      </w:r>
      <w:r w:rsidRPr="00CA14F7">
        <w:t xml:space="preserve">amawiający może żądać od </w:t>
      </w:r>
      <w:r w:rsidR="009B3242" w:rsidRPr="00CA14F7">
        <w:t>w</w:t>
      </w:r>
      <w:r w:rsidRPr="00CA14F7">
        <w:t>ykonawcy wyjaśnień dotyczących treści złożonych ofert i dokumentów potwierdzających spełnianie warunków udziału w postępowaniu.</w:t>
      </w:r>
    </w:p>
    <w:p w14:paraId="67434F0A" w14:textId="77777777" w:rsidR="00943E50" w:rsidRPr="00CA14F7" w:rsidRDefault="00943E50" w:rsidP="00E83D26">
      <w:pPr>
        <w:pStyle w:val="Tekstpodstawowywcity"/>
        <w:numPr>
          <w:ilvl w:val="1"/>
          <w:numId w:val="21"/>
        </w:numPr>
        <w:spacing w:after="0"/>
        <w:jc w:val="both"/>
      </w:pPr>
      <w:r w:rsidRPr="00CA14F7">
        <w:t>Zamawiający poprawi w tekście oferty oczywiste omyłki pisarskie oraz oczywiste omyłki rachunkowe, a także inne omyłki polegające na niezgodności oferty ze specyfikacją, niepowodujące istotnych zmian w treści oferty, niezwłocznie zawiadamiając o tym wykonawcę, którego oferta została poprawiona.</w:t>
      </w:r>
    </w:p>
    <w:p w14:paraId="1C3C32FD" w14:textId="77777777" w:rsidR="00943E50" w:rsidRPr="00CA14F7" w:rsidRDefault="00943E50" w:rsidP="00E83D26">
      <w:pPr>
        <w:pStyle w:val="Tekstpodstawowywcity"/>
        <w:numPr>
          <w:ilvl w:val="1"/>
          <w:numId w:val="21"/>
        </w:numPr>
        <w:spacing w:after="0"/>
        <w:jc w:val="both"/>
      </w:pPr>
      <w:r w:rsidRPr="00CA14F7">
        <w:t>Jeżeli oferta zawierać będzie rażąco niską cenę w stosunku do przedmiotu zamówienia, zamawiający zwróci się do wykonawcy o udzielenie w określonym terminie wyjaśnień dotyczących elementów oferty mających wpływ na wysokość ceny.</w:t>
      </w:r>
    </w:p>
    <w:p w14:paraId="4C7CCD28" w14:textId="77777777" w:rsidR="00943E50" w:rsidRPr="00CA14F7" w:rsidRDefault="00943E50" w:rsidP="00E83D26">
      <w:pPr>
        <w:pStyle w:val="Tekstpodstawowywcity"/>
        <w:numPr>
          <w:ilvl w:val="1"/>
          <w:numId w:val="21"/>
        </w:numPr>
        <w:spacing w:after="0"/>
        <w:jc w:val="both"/>
      </w:pPr>
      <w:r w:rsidRPr="00CA14F7">
        <w:t>Zamawiający odrzuca ofertę w przypadkach określonych w art. 89 ust. 1  ustawy Prawo zamówień publicznych.</w:t>
      </w:r>
    </w:p>
    <w:p w14:paraId="6AD748AD" w14:textId="77777777" w:rsidR="00943E50" w:rsidRPr="00CA14F7" w:rsidRDefault="00943E50" w:rsidP="00E83D26">
      <w:pPr>
        <w:pStyle w:val="Tekstpodstawowywcity"/>
        <w:numPr>
          <w:ilvl w:val="1"/>
          <w:numId w:val="21"/>
        </w:numPr>
        <w:spacing w:after="0"/>
        <w:jc w:val="both"/>
      </w:pPr>
      <w:r w:rsidRPr="00CA14F7">
        <w:t xml:space="preserve">Zamawiający przyzna zamówienie temu wykonawcy, którego oferta odpowiada wszystkim wymaganiom określonym w ustawie </w:t>
      </w:r>
      <w:proofErr w:type="spellStart"/>
      <w:r w:rsidRPr="00CA14F7">
        <w:t>Pzp</w:t>
      </w:r>
      <w:proofErr w:type="spellEnd"/>
      <w:r w:rsidRPr="00CA14F7">
        <w:t xml:space="preserve"> oraz w niniejszej SIWZ i została oceniona jako najkorzystniejsza w oparciu o podane w ogłoszeniu o zamówieniu i SIWZ kryteria wyboru oferty.</w:t>
      </w:r>
    </w:p>
    <w:p w14:paraId="600C0A2F" w14:textId="77777777" w:rsidR="00943E50" w:rsidRPr="00CA14F7" w:rsidRDefault="00943E50" w:rsidP="00E83D26">
      <w:pPr>
        <w:pStyle w:val="Tekstpodstawowywcity"/>
        <w:numPr>
          <w:ilvl w:val="1"/>
          <w:numId w:val="21"/>
        </w:numPr>
        <w:spacing w:after="0"/>
        <w:jc w:val="both"/>
      </w:pPr>
      <w:r w:rsidRPr="00CA14F7">
        <w:t>Zamawiający informuje wszystkich  wykonawców o:</w:t>
      </w:r>
    </w:p>
    <w:p w14:paraId="48EF984C" w14:textId="77777777" w:rsidR="00943E50" w:rsidRPr="00CA14F7" w:rsidRDefault="00943E50" w:rsidP="00953851">
      <w:pPr>
        <w:pStyle w:val="Tekstpodstawowywcity"/>
        <w:numPr>
          <w:ilvl w:val="0"/>
          <w:numId w:val="10"/>
        </w:numPr>
        <w:spacing w:after="0"/>
        <w:ind w:left="1134" w:hanging="425"/>
        <w:jc w:val="both"/>
      </w:pPr>
      <w:r w:rsidRPr="00CA14F7">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B272AD" w14:textId="77777777" w:rsidR="00943E50" w:rsidRPr="00CA14F7" w:rsidRDefault="00943E50" w:rsidP="00953851">
      <w:pPr>
        <w:pStyle w:val="Tekstpodstawowywcity"/>
        <w:numPr>
          <w:ilvl w:val="0"/>
          <w:numId w:val="10"/>
        </w:numPr>
        <w:spacing w:after="0"/>
        <w:ind w:left="1134" w:hanging="425"/>
        <w:jc w:val="both"/>
      </w:pPr>
      <w:r w:rsidRPr="00CA14F7">
        <w:t>wykonawcach, którzy zostali wykluczeni,</w:t>
      </w:r>
    </w:p>
    <w:p w14:paraId="1AE6333D" w14:textId="77777777" w:rsidR="00943E50" w:rsidRPr="00CA14F7" w:rsidRDefault="00943E50" w:rsidP="00953851">
      <w:pPr>
        <w:pStyle w:val="Tekstpodstawowywcity"/>
        <w:numPr>
          <w:ilvl w:val="0"/>
          <w:numId w:val="10"/>
        </w:numPr>
        <w:spacing w:after="0"/>
        <w:ind w:left="1134" w:hanging="425"/>
        <w:jc w:val="both"/>
      </w:pPr>
      <w:r w:rsidRPr="00CA14F7">
        <w:t>wykonawcach, których oferty zostały odrzucone, powodach odrzucenia oferty, a w przypadkach, o których mowa w art. 89 ust. 4 i 5 braku równoważności lub braku spełniania wymagań dotyczących wydajności lub funkcjonalności,</w:t>
      </w:r>
    </w:p>
    <w:p w14:paraId="0C485D37" w14:textId="77777777" w:rsidR="00943E50" w:rsidRPr="00CA14F7" w:rsidRDefault="00943E50" w:rsidP="00953851">
      <w:pPr>
        <w:pStyle w:val="Tekstpodstawowywcity"/>
        <w:numPr>
          <w:ilvl w:val="0"/>
          <w:numId w:val="10"/>
        </w:numPr>
        <w:spacing w:after="0"/>
        <w:ind w:left="1134" w:hanging="425"/>
        <w:jc w:val="both"/>
      </w:pPr>
      <w:r w:rsidRPr="00CA14F7">
        <w:t>wykonawcach, którzy złożyli oferty niepodlegające odrzuceniu,</w:t>
      </w:r>
    </w:p>
    <w:p w14:paraId="4F2CC758" w14:textId="77777777" w:rsidR="00943E50" w:rsidRPr="00CA14F7" w:rsidRDefault="00943E50" w:rsidP="00953851">
      <w:pPr>
        <w:pStyle w:val="Tekstpodstawowywcity"/>
        <w:numPr>
          <w:ilvl w:val="0"/>
          <w:numId w:val="10"/>
        </w:numPr>
        <w:spacing w:after="0"/>
        <w:ind w:left="1134" w:hanging="425"/>
        <w:jc w:val="both"/>
      </w:pPr>
      <w:r w:rsidRPr="00CA14F7">
        <w:t>unieważnieniu postępowania,</w:t>
      </w:r>
    </w:p>
    <w:p w14:paraId="03E855F0" w14:textId="77777777" w:rsidR="00943E50" w:rsidRPr="00CA14F7" w:rsidRDefault="00943E50" w:rsidP="00943E50">
      <w:pPr>
        <w:pStyle w:val="Tekstpodstawowywcity"/>
        <w:spacing w:after="0"/>
        <w:ind w:left="774"/>
        <w:jc w:val="both"/>
      </w:pPr>
      <w:r w:rsidRPr="00CA14F7">
        <w:t>- podając uzasadnienie faktyczne i prawne.</w:t>
      </w:r>
    </w:p>
    <w:p w14:paraId="033578EF" w14:textId="6E2BFD9A" w:rsidR="00943E50" w:rsidRPr="00CA14F7" w:rsidRDefault="00943E50" w:rsidP="00E83D26">
      <w:pPr>
        <w:pStyle w:val="Tekstpodstawowy3"/>
        <w:numPr>
          <w:ilvl w:val="1"/>
          <w:numId w:val="21"/>
        </w:numPr>
        <w:autoSpaceDE w:val="0"/>
        <w:autoSpaceDN w:val="0"/>
        <w:adjustRightInd w:val="0"/>
        <w:spacing w:after="0"/>
        <w:jc w:val="both"/>
        <w:rPr>
          <w:b/>
          <w:bCs/>
          <w:sz w:val="24"/>
          <w:szCs w:val="24"/>
        </w:rPr>
      </w:pPr>
      <w:r w:rsidRPr="00CA14F7">
        <w:rPr>
          <w:sz w:val="24"/>
          <w:szCs w:val="24"/>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260993C5" w14:textId="77777777" w:rsidR="00C37615" w:rsidRPr="009C171A" w:rsidRDefault="00C37615" w:rsidP="00C37615">
      <w:pPr>
        <w:pStyle w:val="Tekstpodstawowy3"/>
        <w:autoSpaceDE w:val="0"/>
        <w:autoSpaceDN w:val="0"/>
        <w:adjustRightInd w:val="0"/>
        <w:spacing w:after="0"/>
        <w:ind w:left="720"/>
        <w:jc w:val="both"/>
        <w:rPr>
          <w:rFonts w:ascii="Apolonia" w:hAnsi="Apolonia"/>
          <w:b/>
          <w:bCs/>
          <w:sz w:val="24"/>
          <w:szCs w:val="24"/>
        </w:rPr>
      </w:pPr>
    </w:p>
    <w:p w14:paraId="5F10DC2D" w14:textId="6A674000" w:rsidR="00C37615" w:rsidRPr="004A450F" w:rsidRDefault="00C37615" w:rsidP="00E83D26">
      <w:pPr>
        <w:pStyle w:val="Tekstpodstawowy3"/>
        <w:numPr>
          <w:ilvl w:val="0"/>
          <w:numId w:val="21"/>
        </w:numPr>
        <w:spacing w:after="0"/>
        <w:ind w:left="709" w:hanging="709"/>
        <w:jc w:val="both"/>
        <w:rPr>
          <w:b/>
          <w:color w:val="000000"/>
          <w:sz w:val="28"/>
          <w:szCs w:val="28"/>
        </w:rPr>
      </w:pPr>
      <w:r w:rsidRPr="004A450F">
        <w:rPr>
          <w:b/>
          <w:color w:val="000000"/>
          <w:sz w:val="28"/>
          <w:szCs w:val="28"/>
        </w:rPr>
        <w:t>Informacje o formalnościach, jakie powinny zostać dopełnione po wyborze oferty w celu zawarcia umowy w sprawie zamówienia publicznego</w:t>
      </w:r>
    </w:p>
    <w:p w14:paraId="2309A93E" w14:textId="32845631" w:rsidR="00C37615" w:rsidRPr="000F1902" w:rsidRDefault="00C37615" w:rsidP="00E83D26">
      <w:pPr>
        <w:pStyle w:val="Tekstpodstawowy3"/>
        <w:numPr>
          <w:ilvl w:val="1"/>
          <w:numId w:val="21"/>
        </w:numPr>
        <w:spacing w:after="0"/>
        <w:jc w:val="both"/>
        <w:rPr>
          <w:bCs/>
          <w:sz w:val="24"/>
          <w:szCs w:val="24"/>
        </w:rPr>
      </w:pPr>
      <w:r w:rsidRPr="000F1902">
        <w:rPr>
          <w:sz w:val="24"/>
          <w:szCs w:val="24"/>
        </w:rPr>
        <w:t xml:space="preserve">Zamawiający poinformuje </w:t>
      </w:r>
      <w:r w:rsidR="009B3242" w:rsidRPr="000F1902">
        <w:rPr>
          <w:sz w:val="24"/>
          <w:szCs w:val="24"/>
        </w:rPr>
        <w:t>w</w:t>
      </w:r>
      <w:r w:rsidRPr="000F1902">
        <w:rPr>
          <w:sz w:val="24"/>
          <w:szCs w:val="24"/>
        </w:rPr>
        <w:t>ykonawcę, którego oferta została wybrana jako najkorzystniejsza o miejscu i terminie zawarcia umowy.</w:t>
      </w:r>
    </w:p>
    <w:p w14:paraId="60229A67" w14:textId="7167BE43" w:rsidR="00C37615" w:rsidRPr="000F1902" w:rsidRDefault="00C37615" w:rsidP="00E83D26">
      <w:pPr>
        <w:pStyle w:val="Tekstpodstawowy3"/>
        <w:numPr>
          <w:ilvl w:val="1"/>
          <w:numId w:val="21"/>
        </w:numPr>
        <w:spacing w:after="0"/>
        <w:jc w:val="both"/>
        <w:rPr>
          <w:bCs/>
          <w:sz w:val="24"/>
          <w:szCs w:val="24"/>
        </w:rPr>
      </w:pPr>
      <w:r w:rsidRPr="000F1902">
        <w:rPr>
          <w:sz w:val="24"/>
          <w:szCs w:val="24"/>
        </w:rPr>
        <w:t xml:space="preserve">Zamawiający wymaga, aby </w:t>
      </w:r>
      <w:r w:rsidR="009B3242" w:rsidRPr="000F1902">
        <w:rPr>
          <w:sz w:val="24"/>
          <w:szCs w:val="24"/>
        </w:rPr>
        <w:t>w</w:t>
      </w:r>
      <w:r w:rsidRPr="000F1902">
        <w:rPr>
          <w:sz w:val="24"/>
          <w:szCs w:val="24"/>
        </w:rPr>
        <w:t>ykonawca zawarł z nim umowę w sprawie zamówienia publicznego. Projekt umowy stanowi załącznik</w:t>
      </w:r>
      <w:r w:rsidR="009B3242" w:rsidRPr="000F1902">
        <w:rPr>
          <w:sz w:val="24"/>
          <w:szCs w:val="24"/>
        </w:rPr>
        <w:t xml:space="preserve"> nr 8 do SIWZ</w:t>
      </w:r>
      <w:r w:rsidRPr="000F1902">
        <w:rPr>
          <w:sz w:val="24"/>
          <w:szCs w:val="24"/>
        </w:rPr>
        <w:t>.</w:t>
      </w:r>
    </w:p>
    <w:p w14:paraId="17264B6A" w14:textId="77777777" w:rsidR="00C37615" w:rsidRPr="000F1902" w:rsidRDefault="00C37615" w:rsidP="00E83D26">
      <w:pPr>
        <w:pStyle w:val="Tekstpodstawowy3"/>
        <w:numPr>
          <w:ilvl w:val="1"/>
          <w:numId w:val="21"/>
        </w:numPr>
        <w:spacing w:after="0"/>
        <w:jc w:val="both"/>
        <w:rPr>
          <w:bCs/>
          <w:sz w:val="24"/>
          <w:szCs w:val="24"/>
        </w:rPr>
      </w:pPr>
      <w:r w:rsidRPr="000F1902">
        <w:rPr>
          <w:sz w:val="24"/>
          <w:szCs w:val="24"/>
        </w:rPr>
        <w:t>Wykonawcy składający ofertę wspólną są zobowiązani przedstawić Zamawiającemu umowę, zawierającą, co najmniej:</w:t>
      </w:r>
    </w:p>
    <w:p w14:paraId="3327D463" w14:textId="77777777" w:rsidR="00C37615" w:rsidRPr="000F1902" w:rsidRDefault="00C37615" w:rsidP="00953851">
      <w:pPr>
        <w:numPr>
          <w:ilvl w:val="2"/>
          <w:numId w:val="11"/>
        </w:numPr>
        <w:jc w:val="both"/>
        <w:rPr>
          <w:color w:val="000000"/>
        </w:rPr>
      </w:pPr>
      <w:r w:rsidRPr="000F1902">
        <w:rPr>
          <w:color w:val="000000"/>
        </w:rPr>
        <w:t>zobowiązanie do realizacji wspólnego przedsięwzięcia gospodarczego obejmującego swoim zakresem realizację przedmiotu zamówienia,</w:t>
      </w:r>
    </w:p>
    <w:p w14:paraId="1A0B9A42" w14:textId="4E445F43" w:rsidR="00C37615" w:rsidRPr="000F1902" w:rsidRDefault="00C37615" w:rsidP="00953851">
      <w:pPr>
        <w:numPr>
          <w:ilvl w:val="2"/>
          <w:numId w:val="11"/>
        </w:numPr>
        <w:jc w:val="both"/>
        <w:rPr>
          <w:color w:val="000000"/>
        </w:rPr>
      </w:pPr>
      <w:r w:rsidRPr="000F1902">
        <w:rPr>
          <w:color w:val="000000"/>
        </w:rPr>
        <w:t xml:space="preserve">czas obowiązywania umowy, który nie może być krótszy, niż okres obejmujący realizację </w:t>
      </w:r>
      <w:r w:rsidRPr="000F1902">
        <w:t>zamówienia</w:t>
      </w:r>
      <w:r w:rsidRPr="000F1902">
        <w:rPr>
          <w:color w:val="000000"/>
        </w:rPr>
        <w:t>,</w:t>
      </w:r>
    </w:p>
    <w:p w14:paraId="4A29839C" w14:textId="77777777" w:rsidR="00C37615" w:rsidRPr="000F1902" w:rsidRDefault="00C37615" w:rsidP="00953851">
      <w:pPr>
        <w:numPr>
          <w:ilvl w:val="2"/>
          <w:numId w:val="11"/>
        </w:numPr>
        <w:jc w:val="both"/>
        <w:rPr>
          <w:color w:val="000000"/>
        </w:rPr>
      </w:pPr>
      <w:r w:rsidRPr="000F1902">
        <w:rPr>
          <w:color w:val="000000"/>
        </w:rPr>
        <w:t>określenie zakresu działania poszczególnych stron umowy,</w:t>
      </w:r>
    </w:p>
    <w:p w14:paraId="35AAC2E7" w14:textId="5A7488B7" w:rsidR="00C37615" w:rsidRPr="000F1902" w:rsidRDefault="00C37615" w:rsidP="00953851">
      <w:pPr>
        <w:numPr>
          <w:ilvl w:val="2"/>
          <w:numId w:val="11"/>
        </w:numPr>
        <w:jc w:val="both"/>
        <w:rPr>
          <w:color w:val="000000"/>
        </w:rPr>
      </w:pPr>
      <w:r w:rsidRPr="000F1902">
        <w:rPr>
          <w:color w:val="000000"/>
        </w:rPr>
        <w:t xml:space="preserve">wskazanie pełnomocnika uprawnionego do reprezentowania </w:t>
      </w:r>
      <w:r w:rsidR="00BA7A5D" w:rsidRPr="000F1902">
        <w:rPr>
          <w:color w:val="000000"/>
        </w:rPr>
        <w:t>w</w:t>
      </w:r>
      <w:r w:rsidRPr="000F1902">
        <w:rPr>
          <w:color w:val="000000"/>
        </w:rPr>
        <w:t>ykonawców składających ofertę wspólną.</w:t>
      </w:r>
    </w:p>
    <w:p w14:paraId="7303D97A" w14:textId="0B9B93C0" w:rsidR="00C37615" w:rsidRPr="000F1902" w:rsidRDefault="00C37615" w:rsidP="00E83D26">
      <w:pPr>
        <w:pStyle w:val="Tekstpodstawowy3"/>
        <w:numPr>
          <w:ilvl w:val="1"/>
          <w:numId w:val="21"/>
        </w:numPr>
        <w:spacing w:after="0"/>
        <w:jc w:val="both"/>
        <w:rPr>
          <w:bCs/>
          <w:sz w:val="24"/>
          <w:szCs w:val="24"/>
        </w:rPr>
      </w:pPr>
      <w:r w:rsidRPr="000F1902">
        <w:rPr>
          <w:sz w:val="24"/>
          <w:szCs w:val="24"/>
        </w:rPr>
        <w:t xml:space="preserve">W przypadku nie przedłożenia przez </w:t>
      </w:r>
      <w:r w:rsidR="00BA7A5D" w:rsidRPr="000F1902">
        <w:rPr>
          <w:sz w:val="24"/>
          <w:szCs w:val="24"/>
        </w:rPr>
        <w:t>w</w:t>
      </w:r>
      <w:r w:rsidRPr="000F1902">
        <w:rPr>
          <w:sz w:val="24"/>
          <w:szCs w:val="24"/>
        </w:rPr>
        <w:t xml:space="preserve">ykonawcę wymaganych dokumentów, o których mowa w pkt. </w:t>
      </w:r>
      <w:r w:rsidR="000F1902" w:rsidRPr="000F1902">
        <w:rPr>
          <w:sz w:val="24"/>
          <w:szCs w:val="24"/>
        </w:rPr>
        <w:t>20</w:t>
      </w:r>
      <w:r w:rsidR="009369D7" w:rsidRPr="000F1902">
        <w:rPr>
          <w:sz w:val="24"/>
          <w:szCs w:val="24"/>
        </w:rPr>
        <w:t>.3</w:t>
      </w:r>
      <w:r w:rsidRPr="000F1902">
        <w:rPr>
          <w:sz w:val="24"/>
          <w:szCs w:val="24"/>
        </w:rPr>
        <w:t xml:space="preserve"> umowa nie zostanie zawarta z winy </w:t>
      </w:r>
      <w:r w:rsidR="009369D7" w:rsidRPr="000F1902">
        <w:rPr>
          <w:sz w:val="24"/>
          <w:szCs w:val="24"/>
        </w:rPr>
        <w:t>w</w:t>
      </w:r>
      <w:r w:rsidRPr="000F1902">
        <w:rPr>
          <w:sz w:val="24"/>
          <w:szCs w:val="24"/>
        </w:rPr>
        <w:t xml:space="preserve">ykonawcy, a złożone wadium zostanie zatrzymane przez </w:t>
      </w:r>
      <w:r w:rsidR="009369D7" w:rsidRPr="000F1902">
        <w:rPr>
          <w:sz w:val="24"/>
          <w:szCs w:val="24"/>
        </w:rPr>
        <w:t>z</w:t>
      </w:r>
      <w:r w:rsidRPr="000F1902">
        <w:rPr>
          <w:sz w:val="24"/>
          <w:szCs w:val="24"/>
        </w:rPr>
        <w:t>amawiającego.</w:t>
      </w:r>
    </w:p>
    <w:p w14:paraId="61411D56" w14:textId="7E79E3F6" w:rsidR="00943E50" w:rsidRPr="00D157AF" w:rsidRDefault="00943E50" w:rsidP="002755C5">
      <w:pPr>
        <w:pStyle w:val="Akapitzlist"/>
        <w:autoSpaceDE w:val="0"/>
        <w:autoSpaceDN w:val="0"/>
        <w:adjustRightInd w:val="0"/>
        <w:jc w:val="both"/>
        <w:rPr>
          <w:rFonts w:ascii="Apolonia" w:eastAsiaTheme="minorEastAsia" w:hAnsi="Apolonia"/>
        </w:rPr>
      </w:pPr>
    </w:p>
    <w:p w14:paraId="62FA5ADF" w14:textId="107EBB93" w:rsidR="00DE5A9A" w:rsidRPr="00936C29" w:rsidRDefault="004631CA" w:rsidP="00E83D26">
      <w:pPr>
        <w:pStyle w:val="Tekstpodstawowy3"/>
        <w:numPr>
          <w:ilvl w:val="0"/>
          <w:numId w:val="21"/>
        </w:numPr>
        <w:spacing w:after="0"/>
        <w:ind w:left="709" w:hanging="709"/>
        <w:jc w:val="both"/>
        <w:rPr>
          <w:rFonts w:ascii="Apolonia" w:hAnsi="Apolonia" w:cs="Tahoma"/>
          <w:b/>
          <w:sz w:val="28"/>
          <w:szCs w:val="28"/>
        </w:rPr>
      </w:pPr>
      <w:r w:rsidRPr="000F1902">
        <w:rPr>
          <w:b/>
          <w:sz w:val="28"/>
          <w:szCs w:val="28"/>
        </w:rPr>
        <w:t>Zabezpieczenie należytego wykonania umowy</w:t>
      </w:r>
      <w:r w:rsidRPr="006B50E9">
        <w:rPr>
          <w:rFonts w:ascii="Apolonia" w:hAnsi="Apolonia" w:cs="Tahoma"/>
          <w:b/>
          <w:sz w:val="28"/>
          <w:szCs w:val="28"/>
        </w:rPr>
        <w:t>.</w:t>
      </w:r>
    </w:p>
    <w:p w14:paraId="309A85D2" w14:textId="486E40FC" w:rsidR="004631CA" w:rsidRPr="00F420B0" w:rsidRDefault="004631CA" w:rsidP="004631CA">
      <w:pPr>
        <w:pStyle w:val="Tekstpodstawowy3"/>
        <w:spacing w:after="0"/>
        <w:ind w:left="720"/>
        <w:jc w:val="both"/>
        <w:rPr>
          <w:b/>
          <w:sz w:val="28"/>
          <w:szCs w:val="28"/>
        </w:rPr>
      </w:pPr>
      <w:r w:rsidRPr="00F420B0">
        <w:rPr>
          <w:sz w:val="24"/>
          <w:szCs w:val="24"/>
        </w:rPr>
        <w:t>Zamawiający nie wymaga w niniejszym postępowaniu wniesienia zabezpieczenia należytego wykonania umowy.</w:t>
      </w:r>
    </w:p>
    <w:p w14:paraId="3EA65967" w14:textId="77777777" w:rsidR="00D157AF" w:rsidRPr="00D157AF" w:rsidRDefault="00D157AF" w:rsidP="00D157AF">
      <w:pPr>
        <w:pStyle w:val="Tekstpodstawowy"/>
        <w:rPr>
          <w:rFonts w:ascii="Apolonia" w:hAnsi="Apolonia" w:cs="Tahoma"/>
          <w:b/>
          <w:sz w:val="28"/>
          <w:szCs w:val="28"/>
        </w:rPr>
      </w:pPr>
    </w:p>
    <w:p w14:paraId="397CF6B4" w14:textId="59438ACA" w:rsidR="00DE5A9A" w:rsidRPr="000F1902" w:rsidRDefault="004631CA" w:rsidP="00E83D26">
      <w:pPr>
        <w:pStyle w:val="Tekstpodstawowy3"/>
        <w:numPr>
          <w:ilvl w:val="0"/>
          <w:numId w:val="21"/>
        </w:numPr>
        <w:spacing w:after="0"/>
        <w:ind w:left="709" w:hanging="709"/>
        <w:jc w:val="both"/>
        <w:rPr>
          <w:b/>
          <w:sz w:val="28"/>
          <w:szCs w:val="28"/>
        </w:rPr>
      </w:pPr>
      <w:r w:rsidRPr="000F1902">
        <w:rPr>
          <w:b/>
          <w:sz w:val="28"/>
          <w:szCs w:val="28"/>
        </w:rPr>
        <w:t>Istotne dla stron postanowienia, które zostaną wprowadzone do treści umowy</w:t>
      </w:r>
    </w:p>
    <w:p w14:paraId="7666F8F9" w14:textId="28ACF043" w:rsidR="004631CA" w:rsidRDefault="004631CA" w:rsidP="00FD1420">
      <w:pPr>
        <w:pStyle w:val="Default"/>
        <w:ind w:left="720"/>
        <w:jc w:val="both"/>
        <w:rPr>
          <w:bCs/>
          <w:color w:val="auto"/>
        </w:rPr>
      </w:pPr>
      <w:r w:rsidRPr="000F1902">
        <w:rPr>
          <w:bCs/>
          <w:color w:val="auto"/>
        </w:rPr>
        <w:t xml:space="preserve">Projekt umowy stanowi załącznik nr </w:t>
      </w:r>
      <w:r w:rsidR="006B50E9" w:rsidRPr="000F1902">
        <w:rPr>
          <w:bCs/>
          <w:color w:val="auto"/>
        </w:rPr>
        <w:t>8</w:t>
      </w:r>
      <w:r w:rsidRPr="000F1902">
        <w:rPr>
          <w:bCs/>
          <w:color w:val="auto"/>
        </w:rPr>
        <w:t xml:space="preserve"> </w:t>
      </w:r>
      <w:r w:rsidR="006B50E9" w:rsidRPr="000F1902">
        <w:rPr>
          <w:bCs/>
          <w:color w:val="auto"/>
        </w:rPr>
        <w:t>do SIWZ</w:t>
      </w:r>
      <w:r w:rsidRPr="000F1902">
        <w:rPr>
          <w:bCs/>
          <w:color w:val="auto"/>
        </w:rPr>
        <w:t>.</w:t>
      </w:r>
    </w:p>
    <w:p w14:paraId="0D8A02CD" w14:textId="77777777" w:rsidR="003817E5" w:rsidRDefault="003817E5" w:rsidP="00FD1420">
      <w:pPr>
        <w:pStyle w:val="Default"/>
        <w:ind w:left="720"/>
        <w:jc w:val="both"/>
        <w:rPr>
          <w:bCs/>
          <w:color w:val="auto"/>
        </w:rPr>
      </w:pPr>
    </w:p>
    <w:p w14:paraId="5BBD69D0" w14:textId="77777777" w:rsidR="00135251" w:rsidRPr="00FD1420" w:rsidRDefault="00135251" w:rsidP="00FD1420">
      <w:pPr>
        <w:pStyle w:val="Default"/>
        <w:ind w:left="720"/>
        <w:jc w:val="both"/>
        <w:rPr>
          <w:bCs/>
          <w:color w:val="auto"/>
        </w:rPr>
      </w:pPr>
    </w:p>
    <w:p w14:paraId="0A111B21" w14:textId="5D6B0243" w:rsidR="00DE5A9A" w:rsidRPr="000F1902" w:rsidRDefault="004631CA" w:rsidP="00E83D26">
      <w:pPr>
        <w:pStyle w:val="Tekstpodstawowy3"/>
        <w:numPr>
          <w:ilvl w:val="0"/>
          <w:numId w:val="21"/>
        </w:numPr>
        <w:spacing w:after="0"/>
        <w:ind w:left="709" w:hanging="709"/>
        <w:jc w:val="both"/>
        <w:rPr>
          <w:b/>
          <w:sz w:val="28"/>
          <w:szCs w:val="28"/>
        </w:rPr>
      </w:pPr>
      <w:r w:rsidRPr="000F1902">
        <w:rPr>
          <w:b/>
          <w:sz w:val="28"/>
          <w:szCs w:val="28"/>
        </w:rPr>
        <w:lastRenderedPageBreak/>
        <w:t>Pouczenie o środkach ochrony prawnej (wyciąg)</w:t>
      </w:r>
    </w:p>
    <w:p w14:paraId="7BB7E65D" w14:textId="77777777" w:rsidR="004631CA" w:rsidRPr="000F1902" w:rsidRDefault="004631CA" w:rsidP="00E83D26">
      <w:pPr>
        <w:pStyle w:val="Default"/>
        <w:numPr>
          <w:ilvl w:val="1"/>
          <w:numId w:val="21"/>
        </w:numPr>
        <w:jc w:val="both"/>
      </w:pPr>
      <w:r w:rsidRPr="000F1902">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590D8687" w14:textId="77777777" w:rsidR="004631CA" w:rsidRPr="000F1902" w:rsidRDefault="004631CA" w:rsidP="00E83D26">
      <w:pPr>
        <w:pStyle w:val="Default"/>
        <w:numPr>
          <w:ilvl w:val="1"/>
          <w:numId w:val="21"/>
        </w:numPr>
        <w:jc w:val="both"/>
      </w:pPr>
      <w:r w:rsidRPr="000F1902">
        <w:rPr>
          <w:color w:val="auto"/>
        </w:rPr>
        <w:t>Środki ochrony prawnej wobec ogłoszenia o zamówieniu oraz specyfikacji istotnych warunków zamówienia, przysługują również organizacjom wpisanym na listę organizacji uprawnionych do wnoszenia środków ochrony prawnej.</w:t>
      </w:r>
    </w:p>
    <w:p w14:paraId="76EED5E9" w14:textId="77777777" w:rsidR="004631CA" w:rsidRPr="000F1902" w:rsidRDefault="004631CA" w:rsidP="00E83D26">
      <w:pPr>
        <w:pStyle w:val="Default"/>
        <w:numPr>
          <w:ilvl w:val="1"/>
          <w:numId w:val="21"/>
        </w:numPr>
        <w:jc w:val="both"/>
      </w:pPr>
      <w:r w:rsidRPr="000F1902">
        <w:rPr>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0F1902">
        <w:rPr>
          <w:color w:val="auto"/>
        </w:rPr>
        <w:t>Pzp</w:t>
      </w:r>
      <w:proofErr w:type="spellEnd"/>
      <w:r w:rsidRPr="000F1902">
        <w:rPr>
          <w:color w:val="auto"/>
        </w:rPr>
        <w:t>.</w:t>
      </w:r>
      <w:r w:rsidRPr="000F1902">
        <w:t xml:space="preserve"> </w:t>
      </w:r>
      <w:r w:rsidRPr="000F1902">
        <w:rPr>
          <w:color w:val="auto"/>
        </w:rPr>
        <w:t>Odwołanie przysługuje wyłącznie wobec czynności:</w:t>
      </w:r>
    </w:p>
    <w:p w14:paraId="439148ED" w14:textId="77777777" w:rsidR="004631CA" w:rsidRPr="000F1902" w:rsidRDefault="004631CA" w:rsidP="00953851">
      <w:pPr>
        <w:pStyle w:val="Default"/>
        <w:numPr>
          <w:ilvl w:val="0"/>
          <w:numId w:val="12"/>
        </w:numPr>
        <w:tabs>
          <w:tab w:val="clear" w:pos="720"/>
        </w:tabs>
        <w:ind w:left="1080"/>
        <w:jc w:val="both"/>
        <w:rPr>
          <w:color w:val="auto"/>
        </w:rPr>
      </w:pPr>
      <w:r w:rsidRPr="000F1902">
        <w:rPr>
          <w:color w:val="auto"/>
        </w:rPr>
        <w:t>określenia warunków udziału w postępowaniu,</w:t>
      </w:r>
    </w:p>
    <w:p w14:paraId="37A77A8C" w14:textId="77777777" w:rsidR="004631CA" w:rsidRPr="000F1902" w:rsidRDefault="004631CA" w:rsidP="00953851">
      <w:pPr>
        <w:pStyle w:val="Default"/>
        <w:numPr>
          <w:ilvl w:val="0"/>
          <w:numId w:val="12"/>
        </w:numPr>
        <w:tabs>
          <w:tab w:val="clear" w:pos="720"/>
        </w:tabs>
        <w:ind w:left="1080"/>
        <w:jc w:val="both"/>
        <w:rPr>
          <w:color w:val="auto"/>
        </w:rPr>
      </w:pPr>
      <w:r w:rsidRPr="000F1902">
        <w:rPr>
          <w:color w:val="auto"/>
        </w:rPr>
        <w:t>wykluczenie odwołującego z postępowania o udzielenie zamówienia,</w:t>
      </w:r>
    </w:p>
    <w:p w14:paraId="2F152D85" w14:textId="77777777" w:rsidR="004631CA" w:rsidRPr="000F1902" w:rsidRDefault="004631CA" w:rsidP="00953851">
      <w:pPr>
        <w:pStyle w:val="Default"/>
        <w:numPr>
          <w:ilvl w:val="0"/>
          <w:numId w:val="12"/>
        </w:numPr>
        <w:tabs>
          <w:tab w:val="clear" w:pos="720"/>
        </w:tabs>
        <w:ind w:left="1080"/>
        <w:jc w:val="both"/>
        <w:rPr>
          <w:color w:val="auto"/>
        </w:rPr>
      </w:pPr>
      <w:r w:rsidRPr="000F1902">
        <w:rPr>
          <w:color w:val="auto"/>
        </w:rPr>
        <w:t>odrzucenia oferty odwołującego,</w:t>
      </w:r>
    </w:p>
    <w:p w14:paraId="5A8006EE" w14:textId="77777777" w:rsidR="004631CA" w:rsidRPr="000F1902" w:rsidRDefault="004631CA" w:rsidP="00953851">
      <w:pPr>
        <w:pStyle w:val="Default"/>
        <w:numPr>
          <w:ilvl w:val="0"/>
          <w:numId w:val="12"/>
        </w:numPr>
        <w:tabs>
          <w:tab w:val="clear" w:pos="720"/>
        </w:tabs>
        <w:ind w:left="1080"/>
        <w:jc w:val="both"/>
        <w:rPr>
          <w:color w:val="auto"/>
        </w:rPr>
      </w:pPr>
      <w:r w:rsidRPr="000F1902">
        <w:rPr>
          <w:color w:val="auto"/>
        </w:rPr>
        <w:t>opisu przedmiotu zamówienia,</w:t>
      </w:r>
    </w:p>
    <w:p w14:paraId="7C96BA77" w14:textId="77777777" w:rsidR="004631CA" w:rsidRPr="000F1902" w:rsidRDefault="004631CA" w:rsidP="00953851">
      <w:pPr>
        <w:pStyle w:val="Default"/>
        <w:numPr>
          <w:ilvl w:val="0"/>
          <w:numId w:val="12"/>
        </w:numPr>
        <w:tabs>
          <w:tab w:val="clear" w:pos="720"/>
        </w:tabs>
        <w:ind w:left="1080"/>
        <w:jc w:val="both"/>
        <w:rPr>
          <w:color w:val="auto"/>
        </w:rPr>
      </w:pPr>
      <w:r w:rsidRPr="000F1902">
        <w:rPr>
          <w:color w:val="auto"/>
        </w:rPr>
        <w:t>wyboru oferty najkorzystniejszej.</w:t>
      </w:r>
    </w:p>
    <w:p w14:paraId="3D7C578C" w14:textId="77777777" w:rsidR="004631CA" w:rsidRPr="000F1902" w:rsidRDefault="004631CA" w:rsidP="00E83D26">
      <w:pPr>
        <w:pStyle w:val="Default"/>
        <w:numPr>
          <w:ilvl w:val="1"/>
          <w:numId w:val="21"/>
        </w:numPr>
        <w:jc w:val="both"/>
        <w:rPr>
          <w:color w:val="auto"/>
        </w:rPr>
      </w:pPr>
      <w:r w:rsidRPr="000F1902">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6377A7C" w14:textId="77777777" w:rsidR="004631CA" w:rsidRPr="000F1902" w:rsidRDefault="004631CA" w:rsidP="00E83D26">
      <w:pPr>
        <w:pStyle w:val="Default"/>
        <w:numPr>
          <w:ilvl w:val="1"/>
          <w:numId w:val="21"/>
        </w:numPr>
        <w:jc w:val="both"/>
        <w:rPr>
          <w:color w:val="auto"/>
        </w:rPr>
      </w:pPr>
      <w:r w:rsidRPr="000F1902">
        <w:rPr>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962E513" w14:textId="77777777" w:rsidR="004631CA" w:rsidRPr="000F1902" w:rsidRDefault="004631CA" w:rsidP="00E83D26">
      <w:pPr>
        <w:pStyle w:val="Default"/>
        <w:numPr>
          <w:ilvl w:val="1"/>
          <w:numId w:val="21"/>
        </w:numPr>
        <w:jc w:val="both"/>
        <w:rPr>
          <w:color w:val="auto"/>
        </w:rPr>
      </w:pPr>
      <w:r w:rsidRPr="000F1902">
        <w:rPr>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61FAF7AC" w14:textId="77777777" w:rsidR="004631CA" w:rsidRPr="000F1902" w:rsidRDefault="004631CA" w:rsidP="00E83D26">
      <w:pPr>
        <w:pStyle w:val="Default"/>
        <w:numPr>
          <w:ilvl w:val="1"/>
          <w:numId w:val="21"/>
        </w:numPr>
        <w:jc w:val="both"/>
        <w:rPr>
          <w:color w:val="auto"/>
        </w:rPr>
      </w:pPr>
      <w:r w:rsidRPr="000F1902">
        <w:rPr>
          <w:color w:val="auto"/>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73FC5F5E" w14:textId="77777777" w:rsidR="004631CA" w:rsidRPr="000F1902" w:rsidRDefault="004631CA" w:rsidP="00E83D26">
      <w:pPr>
        <w:pStyle w:val="Default"/>
        <w:numPr>
          <w:ilvl w:val="1"/>
          <w:numId w:val="21"/>
        </w:numPr>
        <w:jc w:val="both"/>
        <w:rPr>
          <w:color w:val="auto"/>
        </w:rPr>
      </w:pPr>
      <w:r w:rsidRPr="000F1902">
        <w:rPr>
          <w:color w:val="auto"/>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33E389D7" w14:textId="77777777" w:rsidR="004631CA" w:rsidRPr="000F1902" w:rsidRDefault="004631CA" w:rsidP="00E83D26">
      <w:pPr>
        <w:pStyle w:val="Default"/>
        <w:numPr>
          <w:ilvl w:val="1"/>
          <w:numId w:val="21"/>
        </w:numPr>
        <w:jc w:val="both"/>
        <w:rPr>
          <w:color w:val="auto"/>
        </w:rPr>
      </w:pPr>
      <w:r w:rsidRPr="000F1902">
        <w:rPr>
          <w:color w:val="auto"/>
        </w:rPr>
        <w:t xml:space="preserve">Odwołanie wobec czynności innych niż określone w pkt 21.8 wnosi się  w terminie 5 dni od dnia, w którym powzięto lub przy zachowaniu należytej staranności można było powziąć wiadomość o okolicznościach stanowiących podstawę jego wniesienia. </w:t>
      </w:r>
    </w:p>
    <w:p w14:paraId="3B2BDE23" w14:textId="77777777" w:rsidR="004631CA" w:rsidRPr="000F1902" w:rsidRDefault="004631CA" w:rsidP="00E83D26">
      <w:pPr>
        <w:pStyle w:val="Default"/>
        <w:numPr>
          <w:ilvl w:val="1"/>
          <w:numId w:val="21"/>
        </w:numPr>
        <w:jc w:val="both"/>
        <w:rPr>
          <w:color w:val="auto"/>
        </w:rPr>
      </w:pPr>
      <w:r w:rsidRPr="000F1902">
        <w:rPr>
          <w:color w:val="auto"/>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1CF5C72C" w14:textId="77777777" w:rsidR="004631CA" w:rsidRPr="000F1902" w:rsidRDefault="004631CA" w:rsidP="00E83D26">
      <w:pPr>
        <w:pStyle w:val="Default"/>
        <w:numPr>
          <w:ilvl w:val="1"/>
          <w:numId w:val="21"/>
        </w:numPr>
        <w:jc w:val="both"/>
      </w:pPr>
      <w:r w:rsidRPr="000F1902">
        <w:t xml:space="preserve">Pozostałe prawa i obowiązki wykonawców w toku wnoszenia środków ochrony </w:t>
      </w:r>
      <w:r w:rsidRPr="000F1902">
        <w:lastRenderedPageBreak/>
        <w:t>prawnej określone są w Dziale VI ustawy Prawo zamówień publicznych.</w:t>
      </w:r>
    </w:p>
    <w:p w14:paraId="1BE6B063" w14:textId="77777777" w:rsidR="004631CA" w:rsidRPr="00707955" w:rsidRDefault="004631CA" w:rsidP="004631CA">
      <w:pPr>
        <w:pStyle w:val="Default"/>
        <w:ind w:left="720"/>
        <w:jc w:val="both"/>
        <w:rPr>
          <w:rFonts w:ascii="Apolonia" w:hAnsi="Apolonia" w:cs="Tahoma"/>
        </w:rPr>
      </w:pPr>
    </w:p>
    <w:p w14:paraId="7C0991CA" w14:textId="77777777" w:rsidR="004631CA" w:rsidRPr="000F1902" w:rsidRDefault="004631CA" w:rsidP="00E83D26">
      <w:pPr>
        <w:pStyle w:val="Akapitzlist"/>
        <w:numPr>
          <w:ilvl w:val="0"/>
          <w:numId w:val="21"/>
        </w:numPr>
        <w:suppressAutoHyphens/>
        <w:ind w:left="709" w:hanging="709"/>
        <w:jc w:val="both"/>
        <w:rPr>
          <w:b/>
          <w:bCs/>
          <w:sz w:val="28"/>
          <w:szCs w:val="28"/>
        </w:rPr>
      </w:pPr>
      <w:r w:rsidRPr="000F1902">
        <w:rPr>
          <w:b/>
          <w:bCs/>
          <w:sz w:val="28"/>
          <w:szCs w:val="28"/>
        </w:rPr>
        <w:t>Oferty częściowe</w:t>
      </w:r>
    </w:p>
    <w:p w14:paraId="162AEBB2" w14:textId="77777777" w:rsidR="004631CA" w:rsidRPr="000F1902" w:rsidRDefault="004631CA" w:rsidP="004631CA">
      <w:pPr>
        <w:pStyle w:val="Akapitzlist"/>
        <w:widowControl w:val="0"/>
        <w:autoSpaceDE w:val="0"/>
        <w:autoSpaceDN w:val="0"/>
        <w:adjustRightInd w:val="0"/>
        <w:jc w:val="both"/>
        <w:rPr>
          <w:vanish/>
          <w:color w:val="FF0000"/>
        </w:rPr>
      </w:pPr>
    </w:p>
    <w:p w14:paraId="3ABA1BC9" w14:textId="52CF7CEE" w:rsidR="002D7145" w:rsidRPr="00F420B0" w:rsidRDefault="004631CA" w:rsidP="00F420B0">
      <w:pPr>
        <w:pStyle w:val="Akapitzlist"/>
        <w:widowControl w:val="0"/>
        <w:autoSpaceDE w:val="0"/>
        <w:autoSpaceDN w:val="0"/>
        <w:adjustRightInd w:val="0"/>
        <w:jc w:val="both"/>
      </w:pPr>
      <w:r w:rsidRPr="000F1902">
        <w:t>Zamawiający nie dopuszcza możliwości składania oferty częściowej.</w:t>
      </w:r>
    </w:p>
    <w:p w14:paraId="0B04BFC5" w14:textId="77777777" w:rsidR="004631CA" w:rsidRPr="00D157AF" w:rsidRDefault="004631CA" w:rsidP="00E83D26">
      <w:pPr>
        <w:pStyle w:val="Tekstpodstawowy"/>
        <w:numPr>
          <w:ilvl w:val="0"/>
          <w:numId w:val="21"/>
        </w:numPr>
        <w:ind w:left="709" w:hanging="709"/>
        <w:rPr>
          <w:rFonts w:ascii="Apolonia" w:hAnsi="Apolonia" w:cs="Tahoma"/>
          <w:b/>
          <w:sz w:val="28"/>
          <w:szCs w:val="28"/>
        </w:rPr>
      </w:pPr>
      <w:r w:rsidRPr="000F1902">
        <w:rPr>
          <w:b/>
          <w:color w:val="000000"/>
          <w:sz w:val="28"/>
          <w:szCs w:val="28"/>
        </w:rPr>
        <w:t>Umowa ramowa</w:t>
      </w:r>
      <w:r w:rsidRPr="00D157AF">
        <w:rPr>
          <w:rFonts w:ascii="Apolonia" w:hAnsi="Apolonia" w:cs="Tahoma"/>
          <w:b/>
          <w:color w:val="000000"/>
          <w:sz w:val="28"/>
          <w:szCs w:val="28"/>
        </w:rPr>
        <w:t>.</w:t>
      </w:r>
    </w:p>
    <w:p w14:paraId="503D9F6A" w14:textId="77777777" w:rsidR="004631CA" w:rsidRPr="000F1902" w:rsidRDefault="004631CA" w:rsidP="004631CA">
      <w:pPr>
        <w:pStyle w:val="Tekstpodstawowy"/>
        <w:ind w:left="709"/>
        <w:rPr>
          <w:color w:val="000000"/>
        </w:rPr>
      </w:pPr>
      <w:r w:rsidRPr="000F1902">
        <w:rPr>
          <w:color w:val="000000"/>
        </w:rPr>
        <w:t xml:space="preserve">Przedmiotem postępowania nie jest zawarcie umowy ramowej. </w:t>
      </w:r>
    </w:p>
    <w:p w14:paraId="67197DD9" w14:textId="77777777" w:rsidR="004631CA" w:rsidRPr="00AF6DB8" w:rsidRDefault="004631CA" w:rsidP="004631CA">
      <w:pPr>
        <w:pStyle w:val="Tekstpodstawowy"/>
        <w:ind w:left="709"/>
        <w:rPr>
          <w:rFonts w:ascii="Apolonia" w:hAnsi="Apolonia" w:cs="Tahoma"/>
        </w:rPr>
      </w:pPr>
    </w:p>
    <w:p w14:paraId="57FDCD97" w14:textId="77777777" w:rsidR="004631CA" w:rsidRPr="005C5676" w:rsidRDefault="004631CA" w:rsidP="00E83D26">
      <w:pPr>
        <w:pStyle w:val="Akapitzlist"/>
        <w:numPr>
          <w:ilvl w:val="0"/>
          <w:numId w:val="21"/>
        </w:numPr>
        <w:suppressAutoHyphens/>
        <w:ind w:left="709" w:hanging="709"/>
        <w:jc w:val="both"/>
        <w:rPr>
          <w:rFonts w:ascii="Apolonia" w:hAnsi="Apolonia" w:cs="Tahoma"/>
          <w:b/>
          <w:bCs/>
          <w:sz w:val="28"/>
          <w:szCs w:val="28"/>
        </w:rPr>
      </w:pPr>
      <w:r w:rsidRPr="000F1902">
        <w:rPr>
          <w:b/>
          <w:bCs/>
          <w:sz w:val="28"/>
          <w:szCs w:val="28"/>
        </w:rPr>
        <w:t xml:space="preserve">Zamówienia </w:t>
      </w:r>
      <w:r w:rsidRPr="000F1902">
        <w:rPr>
          <w:b/>
          <w:snapToGrid w:val="0"/>
          <w:sz w:val="28"/>
          <w:szCs w:val="28"/>
        </w:rPr>
        <w:t>o których mowa w art. 67 ust. 1 pkt 6 i 7 lub art. 134 ust. 6 pkt 3</w:t>
      </w:r>
      <w:r>
        <w:rPr>
          <w:rFonts w:ascii="Apolonia" w:hAnsi="Apolonia" w:cs="Tahoma"/>
          <w:b/>
          <w:snapToGrid w:val="0"/>
          <w:sz w:val="28"/>
          <w:szCs w:val="28"/>
        </w:rPr>
        <w:t>.</w:t>
      </w:r>
      <w:r w:rsidRPr="004E3348">
        <w:rPr>
          <w:rFonts w:ascii="Apolonia" w:hAnsi="Apolonia" w:cs="Tahoma"/>
          <w:b/>
          <w:snapToGrid w:val="0"/>
          <w:sz w:val="28"/>
          <w:szCs w:val="28"/>
        </w:rPr>
        <w:t xml:space="preserve"> </w:t>
      </w:r>
    </w:p>
    <w:p w14:paraId="3EC4F8F1" w14:textId="3D8DBD74" w:rsidR="004631CA" w:rsidRPr="000F1902" w:rsidRDefault="004631CA" w:rsidP="004631CA">
      <w:pPr>
        <w:pStyle w:val="Akapitzlist"/>
        <w:widowControl w:val="0"/>
        <w:tabs>
          <w:tab w:val="left" w:pos="709"/>
        </w:tabs>
        <w:autoSpaceDE w:val="0"/>
        <w:autoSpaceDN w:val="0"/>
        <w:adjustRightInd w:val="0"/>
        <w:jc w:val="both"/>
        <w:rPr>
          <w:snapToGrid w:val="0"/>
        </w:rPr>
      </w:pPr>
      <w:r w:rsidRPr="000F1902">
        <w:t xml:space="preserve">Zamawiający nie przewiduje udzielenia zamówień, </w:t>
      </w:r>
      <w:r w:rsidRPr="000F1902">
        <w:rPr>
          <w:snapToGrid w:val="0"/>
        </w:rPr>
        <w:t>o których mowa w art. 67 ust. 1 pkt 6 i 7 lub art. 134 ust. 6 pkt 3</w:t>
      </w:r>
      <w:r w:rsidRPr="000F1902">
        <w:rPr>
          <w:b/>
          <w:snapToGrid w:val="0"/>
          <w:sz w:val="28"/>
          <w:szCs w:val="28"/>
        </w:rPr>
        <w:t xml:space="preserve"> </w:t>
      </w:r>
      <w:r w:rsidRPr="000F1902">
        <w:rPr>
          <w:snapToGrid w:val="0"/>
        </w:rPr>
        <w:t xml:space="preserve">ustawy </w:t>
      </w:r>
      <w:proofErr w:type="spellStart"/>
      <w:r w:rsidR="00DE5A9A" w:rsidRPr="000F1902">
        <w:rPr>
          <w:snapToGrid w:val="0"/>
        </w:rPr>
        <w:t>P</w:t>
      </w:r>
      <w:r w:rsidRPr="000F1902">
        <w:rPr>
          <w:snapToGrid w:val="0"/>
        </w:rPr>
        <w:t>zp</w:t>
      </w:r>
      <w:proofErr w:type="spellEnd"/>
      <w:r w:rsidRPr="000F1902">
        <w:rPr>
          <w:snapToGrid w:val="0"/>
        </w:rPr>
        <w:t xml:space="preserve">. </w:t>
      </w:r>
    </w:p>
    <w:p w14:paraId="258EFC49" w14:textId="77777777" w:rsidR="004631CA" w:rsidRPr="00AF6DB8" w:rsidRDefault="004631CA" w:rsidP="004631CA">
      <w:pPr>
        <w:pStyle w:val="Akapitzlist"/>
        <w:widowControl w:val="0"/>
        <w:tabs>
          <w:tab w:val="left" w:pos="709"/>
        </w:tabs>
        <w:autoSpaceDE w:val="0"/>
        <w:autoSpaceDN w:val="0"/>
        <w:adjustRightInd w:val="0"/>
        <w:jc w:val="both"/>
        <w:rPr>
          <w:rFonts w:ascii="Apolonia" w:hAnsi="Apolonia" w:cs="Tahoma"/>
          <w:snapToGrid w:val="0"/>
        </w:rPr>
      </w:pPr>
    </w:p>
    <w:p w14:paraId="797141FA" w14:textId="77777777" w:rsidR="004631CA" w:rsidRPr="000F1902" w:rsidRDefault="004631CA" w:rsidP="00E83D26">
      <w:pPr>
        <w:pStyle w:val="Akapitzlist"/>
        <w:numPr>
          <w:ilvl w:val="0"/>
          <w:numId w:val="21"/>
        </w:numPr>
        <w:suppressAutoHyphens/>
        <w:ind w:left="709" w:hanging="709"/>
        <w:jc w:val="both"/>
        <w:rPr>
          <w:b/>
          <w:bCs/>
          <w:sz w:val="28"/>
          <w:szCs w:val="28"/>
        </w:rPr>
      </w:pPr>
      <w:r w:rsidRPr="000F1902">
        <w:rPr>
          <w:b/>
          <w:bCs/>
          <w:sz w:val="28"/>
          <w:szCs w:val="28"/>
        </w:rPr>
        <w:t>Oferty wariantowe</w:t>
      </w:r>
    </w:p>
    <w:p w14:paraId="6C66C4FF" w14:textId="029A1864" w:rsidR="004631CA" w:rsidRDefault="004631CA" w:rsidP="005165C6">
      <w:pPr>
        <w:pStyle w:val="Akapitzlist"/>
        <w:suppressAutoHyphens/>
        <w:ind w:left="709"/>
        <w:jc w:val="both"/>
      </w:pPr>
      <w:r w:rsidRPr="000F1902">
        <w:t>Zamawiający nie dopuszcza możliwości składania oferty wariantowej.</w:t>
      </w:r>
    </w:p>
    <w:p w14:paraId="6CA6645B" w14:textId="77777777" w:rsidR="003817E5" w:rsidRPr="005165C6" w:rsidRDefault="003817E5" w:rsidP="005165C6">
      <w:pPr>
        <w:pStyle w:val="Akapitzlist"/>
        <w:suppressAutoHyphens/>
        <w:ind w:left="709"/>
        <w:jc w:val="both"/>
      </w:pPr>
    </w:p>
    <w:p w14:paraId="3DA053FD" w14:textId="77777777" w:rsidR="004631CA" w:rsidRPr="000F1902" w:rsidRDefault="004631CA" w:rsidP="004631CA">
      <w:pPr>
        <w:widowControl w:val="0"/>
        <w:autoSpaceDE w:val="0"/>
        <w:autoSpaceDN w:val="0"/>
        <w:adjustRightInd w:val="0"/>
        <w:jc w:val="both"/>
        <w:rPr>
          <w:b/>
          <w:vanish/>
          <w:color w:val="FF0000"/>
        </w:rPr>
      </w:pPr>
    </w:p>
    <w:p w14:paraId="4AC2D35F" w14:textId="2E6FC092" w:rsidR="004631CA" w:rsidRPr="00A15300" w:rsidRDefault="004631CA" w:rsidP="00E83D26">
      <w:pPr>
        <w:pStyle w:val="Tekstpodstawowy3"/>
        <w:numPr>
          <w:ilvl w:val="0"/>
          <w:numId w:val="21"/>
        </w:numPr>
        <w:spacing w:after="0"/>
        <w:ind w:left="709" w:hanging="709"/>
        <w:jc w:val="both"/>
        <w:rPr>
          <w:rFonts w:ascii="Apolonia" w:hAnsi="Apolonia" w:cs="Tahoma"/>
          <w:b/>
          <w:color w:val="000000"/>
          <w:sz w:val="28"/>
          <w:szCs w:val="28"/>
        </w:rPr>
      </w:pPr>
      <w:r w:rsidRPr="000F1902">
        <w:rPr>
          <w:b/>
          <w:color w:val="000000"/>
          <w:sz w:val="28"/>
          <w:szCs w:val="28"/>
        </w:rPr>
        <w:t xml:space="preserve">Informacja dotycząca walut obcych, w jakich mogą być prowadzone rozliczenia między </w:t>
      </w:r>
      <w:r w:rsidR="00A15300" w:rsidRPr="000F1902">
        <w:rPr>
          <w:b/>
          <w:color w:val="000000"/>
          <w:sz w:val="28"/>
          <w:szCs w:val="28"/>
        </w:rPr>
        <w:t>z</w:t>
      </w:r>
      <w:r w:rsidRPr="000F1902">
        <w:rPr>
          <w:b/>
          <w:color w:val="000000"/>
          <w:sz w:val="28"/>
          <w:szCs w:val="28"/>
        </w:rPr>
        <w:t>amawiającym, a </w:t>
      </w:r>
      <w:r w:rsidR="00A15300" w:rsidRPr="000F1902">
        <w:rPr>
          <w:b/>
          <w:color w:val="000000"/>
          <w:sz w:val="28"/>
          <w:szCs w:val="28"/>
        </w:rPr>
        <w:t>w</w:t>
      </w:r>
      <w:r w:rsidRPr="000F1902">
        <w:rPr>
          <w:b/>
          <w:color w:val="000000"/>
          <w:sz w:val="28"/>
          <w:szCs w:val="28"/>
        </w:rPr>
        <w:t>ykonawcą</w:t>
      </w:r>
    </w:p>
    <w:p w14:paraId="2F33C1C6" w14:textId="77777777" w:rsidR="004631CA" w:rsidRPr="000F1902" w:rsidRDefault="004631CA" w:rsidP="004631CA">
      <w:pPr>
        <w:pStyle w:val="Default"/>
        <w:ind w:left="720"/>
        <w:jc w:val="both"/>
      </w:pPr>
      <w:r w:rsidRPr="000F1902">
        <w:t>Wszelkie rozliczenia pomiędzy zamawiającym a wykonawcą będą prowadzone w PLN.</w:t>
      </w:r>
    </w:p>
    <w:p w14:paraId="6F9D8FBC" w14:textId="77777777" w:rsidR="004631CA" w:rsidRPr="004E3348" w:rsidRDefault="004631CA" w:rsidP="004631CA">
      <w:pPr>
        <w:pStyle w:val="Default"/>
        <w:ind w:left="720"/>
        <w:jc w:val="both"/>
        <w:rPr>
          <w:rFonts w:ascii="Apolonia" w:hAnsi="Apolonia" w:cs="Tahoma"/>
          <w:color w:val="auto"/>
        </w:rPr>
      </w:pPr>
    </w:p>
    <w:p w14:paraId="0AA01217" w14:textId="77777777" w:rsidR="004631CA" w:rsidRPr="00D157AF" w:rsidRDefault="004631CA" w:rsidP="00E83D26">
      <w:pPr>
        <w:pStyle w:val="Tekstpodstawowy"/>
        <w:numPr>
          <w:ilvl w:val="0"/>
          <w:numId w:val="21"/>
        </w:numPr>
        <w:ind w:left="709" w:hanging="709"/>
        <w:rPr>
          <w:rFonts w:ascii="Apolonia" w:hAnsi="Apolonia" w:cs="Tahoma"/>
          <w:b/>
          <w:sz w:val="28"/>
          <w:szCs w:val="28"/>
        </w:rPr>
      </w:pPr>
      <w:r w:rsidRPr="000F1902">
        <w:rPr>
          <w:b/>
          <w:sz w:val="28"/>
          <w:szCs w:val="28"/>
        </w:rPr>
        <w:t>Aukcja elektroniczna</w:t>
      </w:r>
      <w:r w:rsidRPr="00D157AF">
        <w:rPr>
          <w:rFonts w:ascii="Apolonia" w:hAnsi="Apolonia" w:cs="Tahoma"/>
          <w:b/>
          <w:sz w:val="28"/>
          <w:szCs w:val="28"/>
        </w:rPr>
        <w:t>.</w:t>
      </w:r>
    </w:p>
    <w:p w14:paraId="39E2BA52" w14:textId="77777777" w:rsidR="004631CA" w:rsidRPr="000F1902" w:rsidRDefault="004631CA" w:rsidP="004631CA">
      <w:pPr>
        <w:pStyle w:val="Tekstpodstawowy"/>
        <w:ind w:left="709"/>
        <w:rPr>
          <w:color w:val="000000"/>
        </w:rPr>
      </w:pPr>
      <w:r w:rsidRPr="000F1902">
        <w:rPr>
          <w:color w:val="000000"/>
        </w:rPr>
        <w:t xml:space="preserve">Zamawiające nie przewiduje zorganizowania aukcji elektronicznej. </w:t>
      </w:r>
    </w:p>
    <w:p w14:paraId="4A12BDF2" w14:textId="77777777" w:rsidR="004631CA" w:rsidRPr="00D157AF" w:rsidRDefault="004631CA" w:rsidP="004631CA">
      <w:pPr>
        <w:pStyle w:val="Tekstpodstawowy"/>
        <w:ind w:left="709"/>
        <w:rPr>
          <w:rFonts w:ascii="Apolonia" w:hAnsi="Apolonia" w:cs="Tahoma"/>
          <w:b/>
          <w:color w:val="000000"/>
          <w:sz w:val="28"/>
          <w:szCs w:val="28"/>
        </w:rPr>
      </w:pPr>
    </w:p>
    <w:p w14:paraId="4C0DC4CE" w14:textId="77777777" w:rsidR="004631CA" w:rsidRPr="00D157AF" w:rsidRDefault="004631CA" w:rsidP="00E83D26">
      <w:pPr>
        <w:pStyle w:val="Tekstpodstawowy"/>
        <w:numPr>
          <w:ilvl w:val="0"/>
          <w:numId w:val="21"/>
        </w:numPr>
        <w:ind w:left="709" w:hanging="709"/>
        <w:rPr>
          <w:rFonts w:ascii="Apolonia" w:hAnsi="Apolonia" w:cs="Tahoma"/>
          <w:b/>
          <w:color w:val="000000"/>
          <w:sz w:val="28"/>
          <w:szCs w:val="28"/>
        </w:rPr>
      </w:pPr>
      <w:r w:rsidRPr="000F1902">
        <w:rPr>
          <w:b/>
          <w:color w:val="000000"/>
          <w:sz w:val="28"/>
          <w:szCs w:val="28"/>
        </w:rPr>
        <w:t>Zwrot kosztów</w:t>
      </w:r>
      <w:r w:rsidRPr="00D157AF">
        <w:rPr>
          <w:rFonts w:ascii="Apolonia" w:hAnsi="Apolonia" w:cs="Tahoma"/>
          <w:b/>
          <w:color w:val="000000"/>
          <w:sz w:val="28"/>
          <w:szCs w:val="28"/>
        </w:rPr>
        <w:t>.</w:t>
      </w:r>
    </w:p>
    <w:p w14:paraId="4743EF26" w14:textId="77777777" w:rsidR="004631CA" w:rsidRPr="000F1902" w:rsidRDefault="004631CA" w:rsidP="004631CA">
      <w:pPr>
        <w:pStyle w:val="Tekstpodstawowy"/>
        <w:ind w:left="360" w:firstLine="349"/>
        <w:rPr>
          <w:b/>
          <w:color w:val="000000"/>
        </w:rPr>
      </w:pPr>
      <w:r w:rsidRPr="000F1902">
        <w:t>Zamawiający nie przewiduje zwrotu kosztów udziału w postępowaniu</w:t>
      </w:r>
      <w:r w:rsidRPr="000F1902">
        <w:rPr>
          <w:b/>
        </w:rPr>
        <w:t>.</w:t>
      </w:r>
    </w:p>
    <w:p w14:paraId="143A5641" w14:textId="77777777" w:rsidR="004631CA" w:rsidRPr="00D157AF" w:rsidRDefault="004631CA" w:rsidP="004631CA">
      <w:pPr>
        <w:pStyle w:val="Tekstpodstawowy"/>
        <w:ind w:left="709"/>
        <w:rPr>
          <w:rFonts w:ascii="Apolonia" w:hAnsi="Apolonia" w:cs="Tahoma"/>
          <w:b/>
        </w:rPr>
      </w:pPr>
    </w:p>
    <w:p w14:paraId="1D0BC01A" w14:textId="77777777" w:rsidR="004631CA" w:rsidRPr="000F1902" w:rsidRDefault="004631CA" w:rsidP="00E83D26">
      <w:pPr>
        <w:pStyle w:val="Tekstpodstawowy"/>
        <w:numPr>
          <w:ilvl w:val="0"/>
          <w:numId w:val="21"/>
        </w:numPr>
        <w:ind w:left="709" w:hanging="709"/>
        <w:rPr>
          <w:b/>
          <w:sz w:val="28"/>
          <w:szCs w:val="28"/>
        </w:rPr>
      </w:pPr>
      <w:r w:rsidRPr="000F1902">
        <w:rPr>
          <w:b/>
          <w:sz w:val="28"/>
          <w:szCs w:val="28"/>
        </w:rPr>
        <w:t>Zamawiający nie będzie stosował dynamicznego systemu zakupów.</w:t>
      </w:r>
    </w:p>
    <w:p w14:paraId="66D559AB" w14:textId="77777777" w:rsidR="004631CA" w:rsidRPr="000517E5" w:rsidRDefault="004631CA" w:rsidP="004631CA">
      <w:pPr>
        <w:pStyle w:val="Tekstpodstawowy"/>
        <w:ind w:left="709"/>
        <w:rPr>
          <w:rFonts w:ascii="Apolonia" w:hAnsi="Apolonia" w:cs="Tahoma"/>
          <w:b/>
          <w:sz w:val="28"/>
          <w:szCs w:val="28"/>
        </w:rPr>
      </w:pPr>
    </w:p>
    <w:p w14:paraId="21DDE61D" w14:textId="52B0C33A" w:rsidR="004631CA" w:rsidRPr="000F1902" w:rsidRDefault="004631CA" w:rsidP="00E83D26">
      <w:pPr>
        <w:pStyle w:val="Tekstpodstawowy"/>
        <w:numPr>
          <w:ilvl w:val="0"/>
          <w:numId w:val="21"/>
        </w:numPr>
        <w:ind w:left="709" w:hanging="709"/>
        <w:rPr>
          <w:b/>
          <w:sz w:val="28"/>
          <w:szCs w:val="28"/>
        </w:rPr>
      </w:pPr>
      <w:r w:rsidRPr="000F1902">
        <w:rPr>
          <w:b/>
          <w:sz w:val="28"/>
          <w:szCs w:val="28"/>
        </w:rPr>
        <w:t>Zamawiający nie przewiduje wymagań, o</w:t>
      </w:r>
      <w:r w:rsidR="00DE5A9A" w:rsidRPr="000F1902">
        <w:rPr>
          <w:b/>
          <w:sz w:val="28"/>
          <w:szCs w:val="28"/>
        </w:rPr>
        <w:t xml:space="preserve"> których  mowa w art. 29 ust. 4 </w:t>
      </w:r>
      <w:proofErr w:type="spellStart"/>
      <w:r w:rsidR="00DE5A9A" w:rsidRPr="000F1902">
        <w:rPr>
          <w:b/>
          <w:sz w:val="28"/>
          <w:szCs w:val="28"/>
        </w:rPr>
        <w:t>Pzp</w:t>
      </w:r>
      <w:proofErr w:type="spellEnd"/>
      <w:r w:rsidR="00DE5A9A" w:rsidRPr="000F1902">
        <w:rPr>
          <w:b/>
          <w:sz w:val="28"/>
          <w:szCs w:val="28"/>
        </w:rPr>
        <w:t>.</w:t>
      </w:r>
    </w:p>
    <w:p w14:paraId="58D1BD13" w14:textId="77777777" w:rsidR="004631CA" w:rsidRPr="000F1902" w:rsidRDefault="004631CA" w:rsidP="004631CA">
      <w:pPr>
        <w:pStyle w:val="Tekstpodstawowy"/>
        <w:rPr>
          <w:b/>
          <w:sz w:val="28"/>
          <w:szCs w:val="28"/>
        </w:rPr>
      </w:pPr>
    </w:p>
    <w:p w14:paraId="014F7A3E" w14:textId="12F74E4B" w:rsidR="004631CA" w:rsidRPr="000F1902" w:rsidRDefault="0098547C" w:rsidP="00E83D26">
      <w:pPr>
        <w:pStyle w:val="Akapitzlist"/>
        <w:numPr>
          <w:ilvl w:val="0"/>
          <w:numId w:val="21"/>
        </w:numPr>
        <w:autoSpaceDE w:val="0"/>
        <w:autoSpaceDN w:val="0"/>
        <w:adjustRightInd w:val="0"/>
        <w:ind w:left="709" w:hanging="709"/>
        <w:jc w:val="both"/>
        <w:rPr>
          <w:b/>
          <w:bCs/>
          <w:color w:val="000000"/>
          <w:sz w:val="28"/>
          <w:szCs w:val="28"/>
        </w:rPr>
      </w:pPr>
      <w:r w:rsidRPr="000F1902">
        <w:rPr>
          <w:b/>
          <w:bCs/>
          <w:color w:val="000000"/>
          <w:sz w:val="28"/>
          <w:szCs w:val="28"/>
        </w:rPr>
        <w:t>Zaliczkowanie na poczet wykonania zamówienia</w:t>
      </w:r>
    </w:p>
    <w:p w14:paraId="6111450F" w14:textId="5308AAC3" w:rsidR="004631CA" w:rsidRPr="000F1902" w:rsidRDefault="004631CA" w:rsidP="004631CA">
      <w:pPr>
        <w:pStyle w:val="Akapitzlist"/>
        <w:autoSpaceDE w:val="0"/>
        <w:autoSpaceDN w:val="0"/>
        <w:adjustRightInd w:val="0"/>
        <w:ind w:left="709"/>
        <w:jc w:val="both"/>
        <w:rPr>
          <w:bCs/>
          <w:color w:val="000000"/>
        </w:rPr>
      </w:pPr>
      <w:r w:rsidRPr="000F1902">
        <w:rPr>
          <w:bCs/>
          <w:color w:val="000000"/>
        </w:rPr>
        <w:t xml:space="preserve">Zamawiający nie </w:t>
      </w:r>
      <w:r w:rsidR="0098547C" w:rsidRPr="000F1902">
        <w:rPr>
          <w:bCs/>
          <w:color w:val="000000"/>
        </w:rPr>
        <w:t>przewiduje udzielania zaliczek na poczet wykonania zamówienia</w:t>
      </w:r>
      <w:r w:rsidRPr="000F1902">
        <w:rPr>
          <w:bCs/>
          <w:color w:val="000000"/>
        </w:rPr>
        <w:t>.</w:t>
      </w:r>
    </w:p>
    <w:p w14:paraId="6E93348D" w14:textId="77777777" w:rsidR="004631CA" w:rsidRPr="006B1803" w:rsidRDefault="004631CA" w:rsidP="004631CA">
      <w:pPr>
        <w:pStyle w:val="Akapitzlist"/>
        <w:autoSpaceDE w:val="0"/>
        <w:autoSpaceDN w:val="0"/>
        <w:adjustRightInd w:val="0"/>
        <w:ind w:left="709"/>
        <w:jc w:val="both"/>
        <w:rPr>
          <w:rFonts w:ascii="Apolonia" w:hAnsi="Apolonia"/>
          <w:bCs/>
          <w:color w:val="000000"/>
        </w:rPr>
      </w:pPr>
    </w:p>
    <w:p w14:paraId="2054044E" w14:textId="4D769B64" w:rsidR="004631CA" w:rsidRPr="000F1902" w:rsidRDefault="004631CA" w:rsidP="00E83D26">
      <w:pPr>
        <w:pStyle w:val="Akapitzlist"/>
        <w:numPr>
          <w:ilvl w:val="0"/>
          <w:numId w:val="21"/>
        </w:numPr>
        <w:autoSpaceDE w:val="0"/>
        <w:autoSpaceDN w:val="0"/>
        <w:adjustRightInd w:val="0"/>
        <w:ind w:left="709" w:hanging="709"/>
        <w:rPr>
          <w:bCs/>
          <w:color w:val="000000"/>
        </w:rPr>
      </w:pPr>
      <w:r w:rsidRPr="000F1902">
        <w:rPr>
          <w:b/>
          <w:bCs/>
          <w:color w:val="000000"/>
          <w:sz w:val="28"/>
          <w:szCs w:val="28"/>
        </w:rPr>
        <w:t>Obowiązek o</w:t>
      </w:r>
      <w:r w:rsidR="0098547C" w:rsidRPr="000F1902">
        <w:rPr>
          <w:b/>
          <w:bCs/>
          <w:color w:val="000000"/>
          <w:sz w:val="28"/>
          <w:szCs w:val="28"/>
        </w:rPr>
        <w:t>sobistego wykonania części zamówienia</w:t>
      </w:r>
      <w:r w:rsidRPr="000F1902">
        <w:rPr>
          <w:b/>
          <w:bCs/>
          <w:color w:val="000000"/>
        </w:rPr>
        <w:t>.</w:t>
      </w:r>
    </w:p>
    <w:p w14:paraId="5235DA35" w14:textId="1F545F58" w:rsidR="004631CA" w:rsidRPr="000F1902" w:rsidRDefault="004631CA" w:rsidP="00E83D26">
      <w:pPr>
        <w:pStyle w:val="Akapitzlist"/>
        <w:numPr>
          <w:ilvl w:val="1"/>
          <w:numId w:val="21"/>
        </w:numPr>
        <w:autoSpaceDE w:val="0"/>
        <w:autoSpaceDN w:val="0"/>
        <w:adjustRightInd w:val="0"/>
        <w:contextualSpacing/>
        <w:jc w:val="both"/>
        <w:rPr>
          <w:bCs/>
          <w:color w:val="000000"/>
        </w:rPr>
      </w:pPr>
      <w:r w:rsidRPr="000F1902">
        <w:rPr>
          <w:bCs/>
          <w:color w:val="000000"/>
        </w:rPr>
        <w:t>Zamawiający nie zastrzega obow</w:t>
      </w:r>
      <w:r w:rsidR="0098547C" w:rsidRPr="000F1902">
        <w:rPr>
          <w:bCs/>
          <w:color w:val="000000"/>
        </w:rPr>
        <w:t>iązku osobistego wykonania zamówienia</w:t>
      </w:r>
      <w:r w:rsidRPr="000F1902">
        <w:rPr>
          <w:bCs/>
          <w:color w:val="000000"/>
        </w:rPr>
        <w:t xml:space="preserve"> przez składającego ofertę </w:t>
      </w:r>
      <w:r w:rsidRPr="000F1902">
        <w:rPr>
          <w:rStyle w:val="FontStyle33"/>
          <w:sz w:val="24"/>
          <w:szCs w:val="24"/>
        </w:rPr>
        <w:t>kluczowych części zamówienia</w:t>
      </w:r>
      <w:r w:rsidRPr="000F1902">
        <w:rPr>
          <w:bCs/>
          <w:color w:val="000000"/>
        </w:rPr>
        <w:t xml:space="preserve">. </w:t>
      </w:r>
    </w:p>
    <w:p w14:paraId="7E232755" w14:textId="77777777" w:rsidR="004631CA" w:rsidRPr="00844896" w:rsidRDefault="004631CA" w:rsidP="004631CA">
      <w:pPr>
        <w:pStyle w:val="Akapitzlist"/>
        <w:widowControl w:val="0"/>
        <w:autoSpaceDE w:val="0"/>
        <w:autoSpaceDN w:val="0"/>
        <w:adjustRightInd w:val="0"/>
        <w:jc w:val="both"/>
        <w:rPr>
          <w:rFonts w:ascii="Apolonia" w:hAnsi="Apolonia" w:cs="Tahoma"/>
        </w:rPr>
      </w:pPr>
    </w:p>
    <w:p w14:paraId="25A8DA99" w14:textId="77777777" w:rsidR="004631CA" w:rsidRPr="00CA14F7" w:rsidRDefault="004631CA" w:rsidP="00E83D26">
      <w:pPr>
        <w:pStyle w:val="Akapitzlist"/>
        <w:numPr>
          <w:ilvl w:val="0"/>
          <w:numId w:val="21"/>
        </w:numPr>
        <w:autoSpaceDE w:val="0"/>
        <w:autoSpaceDN w:val="0"/>
        <w:adjustRightInd w:val="0"/>
        <w:ind w:left="567" w:hanging="567"/>
        <w:jc w:val="both"/>
        <w:rPr>
          <w:b/>
          <w:bCs/>
          <w:color w:val="000000"/>
          <w:sz w:val="28"/>
          <w:szCs w:val="28"/>
        </w:rPr>
      </w:pPr>
      <w:r w:rsidRPr="00CA14F7">
        <w:rPr>
          <w:b/>
          <w:bCs/>
          <w:color w:val="000000"/>
          <w:sz w:val="28"/>
          <w:szCs w:val="28"/>
        </w:rPr>
        <w:t>Umowy o podwykonawstwo</w:t>
      </w:r>
    </w:p>
    <w:p w14:paraId="6C90846B" w14:textId="59AA6544" w:rsidR="00D15795" w:rsidRPr="00D15795" w:rsidRDefault="00D15795" w:rsidP="00D15795">
      <w:pPr>
        <w:pStyle w:val="Akapitzlist"/>
        <w:widowControl w:val="0"/>
        <w:numPr>
          <w:ilvl w:val="1"/>
          <w:numId w:val="21"/>
        </w:numPr>
        <w:autoSpaceDE w:val="0"/>
        <w:autoSpaceDN w:val="0"/>
        <w:adjustRightInd w:val="0"/>
        <w:jc w:val="both"/>
        <w:rPr>
          <w:rFonts w:eastAsia="Calibri"/>
        </w:rPr>
      </w:pPr>
      <w:r w:rsidRPr="00D15795">
        <w:rPr>
          <w:rFonts w:eastAsia="Calibri"/>
        </w:rPr>
        <w:t>Wykonawca ma prawo powierzyć wykonanie części zamówienia nieobjętych      zastrzeżeniem ich osobistego wykonania dla podwykonawców.</w:t>
      </w:r>
    </w:p>
    <w:p w14:paraId="7F34E744" w14:textId="77777777" w:rsidR="00D15795" w:rsidRPr="002339A6" w:rsidRDefault="00D15795" w:rsidP="00D15795">
      <w:pPr>
        <w:pStyle w:val="Akapitzlist"/>
        <w:widowControl w:val="0"/>
        <w:numPr>
          <w:ilvl w:val="1"/>
          <w:numId w:val="21"/>
        </w:numPr>
        <w:autoSpaceDE w:val="0"/>
        <w:autoSpaceDN w:val="0"/>
        <w:adjustRightInd w:val="0"/>
        <w:ind w:left="709" w:hanging="709"/>
        <w:jc w:val="both"/>
        <w:rPr>
          <w:bCs/>
          <w:color w:val="000000"/>
        </w:rPr>
      </w:pPr>
      <w:r w:rsidRPr="00624EBA">
        <w:rPr>
          <w:rFonts w:eastAsia="Calibri"/>
        </w:rPr>
        <w:t>Umowa o podwykonawstwo powinna spełniać następujące wymagania:</w:t>
      </w:r>
    </w:p>
    <w:p w14:paraId="2B991936" w14:textId="77777777" w:rsidR="00D15795" w:rsidRPr="002339A6" w:rsidRDefault="00D15795" w:rsidP="00D15795">
      <w:pPr>
        <w:pStyle w:val="Akapitzlist"/>
        <w:numPr>
          <w:ilvl w:val="0"/>
          <w:numId w:val="34"/>
        </w:numPr>
        <w:autoSpaceDE w:val="0"/>
        <w:autoSpaceDN w:val="0"/>
        <w:adjustRightInd w:val="0"/>
        <w:ind w:left="1134" w:hanging="425"/>
        <w:contextualSpacing/>
        <w:jc w:val="both"/>
        <w:rPr>
          <w:bCs/>
          <w:color w:val="000000"/>
        </w:rPr>
      </w:pPr>
      <w:r w:rsidRPr="002339A6">
        <w:rPr>
          <w:bCs/>
          <w:color w:val="000000"/>
        </w:rPr>
        <w:t>prawidłowy opis przedmiotu zamówienia,</w:t>
      </w:r>
    </w:p>
    <w:p w14:paraId="2B68E9AF" w14:textId="77777777" w:rsidR="00D15795" w:rsidRPr="002339A6" w:rsidRDefault="00D15795" w:rsidP="00D15795">
      <w:pPr>
        <w:pStyle w:val="Akapitzlist"/>
        <w:numPr>
          <w:ilvl w:val="0"/>
          <w:numId w:val="34"/>
        </w:numPr>
        <w:autoSpaceDE w:val="0"/>
        <w:autoSpaceDN w:val="0"/>
        <w:adjustRightInd w:val="0"/>
        <w:ind w:left="1134" w:hanging="425"/>
        <w:contextualSpacing/>
        <w:jc w:val="both"/>
        <w:rPr>
          <w:bCs/>
          <w:color w:val="000000"/>
        </w:rPr>
      </w:pPr>
      <w:r w:rsidRPr="002339A6">
        <w:rPr>
          <w:bCs/>
          <w:color w:val="000000"/>
        </w:rPr>
        <w:t>prawidłowo określone strony umowy,</w:t>
      </w:r>
    </w:p>
    <w:p w14:paraId="72D9B9D6" w14:textId="77777777" w:rsidR="00D15795" w:rsidRPr="002339A6" w:rsidRDefault="00D15795" w:rsidP="00D15795">
      <w:pPr>
        <w:pStyle w:val="Akapitzlist"/>
        <w:numPr>
          <w:ilvl w:val="0"/>
          <w:numId w:val="34"/>
        </w:numPr>
        <w:autoSpaceDE w:val="0"/>
        <w:autoSpaceDN w:val="0"/>
        <w:adjustRightInd w:val="0"/>
        <w:ind w:left="1134" w:hanging="425"/>
        <w:contextualSpacing/>
        <w:jc w:val="both"/>
        <w:rPr>
          <w:bCs/>
          <w:color w:val="000000"/>
        </w:rPr>
      </w:pPr>
      <w:r w:rsidRPr="002339A6">
        <w:rPr>
          <w:bCs/>
          <w:color w:val="000000"/>
        </w:rPr>
        <w:t xml:space="preserve">prawidłowo określone terminy zapłaty wynagrodzenia nieprzekraczające 30 dni </w:t>
      </w:r>
      <w:r>
        <w:rPr>
          <w:bCs/>
          <w:color w:val="000000"/>
        </w:rPr>
        <w:t xml:space="preserve">          </w:t>
      </w:r>
      <w:r w:rsidRPr="002339A6">
        <w:rPr>
          <w:bCs/>
          <w:color w:val="000000"/>
        </w:rPr>
        <w:t>od daty wykonania zobowiązania i przedstawienia faktury (rachunku) wykonawcy,</w:t>
      </w:r>
    </w:p>
    <w:p w14:paraId="25BB29B9" w14:textId="77777777" w:rsidR="00D15795" w:rsidRPr="002339A6" w:rsidRDefault="00D15795" w:rsidP="00D15795">
      <w:pPr>
        <w:pStyle w:val="Akapitzlist"/>
        <w:numPr>
          <w:ilvl w:val="0"/>
          <w:numId w:val="34"/>
        </w:numPr>
        <w:autoSpaceDE w:val="0"/>
        <w:autoSpaceDN w:val="0"/>
        <w:adjustRightInd w:val="0"/>
        <w:ind w:left="1134" w:hanging="425"/>
        <w:contextualSpacing/>
        <w:jc w:val="both"/>
        <w:rPr>
          <w:bCs/>
          <w:color w:val="000000"/>
        </w:rPr>
      </w:pPr>
      <w:r w:rsidRPr="002339A6">
        <w:rPr>
          <w:bCs/>
          <w:color w:val="000000"/>
        </w:rPr>
        <w:t>równoprawne zapisy normujące wzajemne obowiązki stron umowy,</w:t>
      </w:r>
    </w:p>
    <w:p w14:paraId="183C761A" w14:textId="77777777" w:rsidR="00D15795" w:rsidRPr="002339A6" w:rsidRDefault="00D15795" w:rsidP="00D15795">
      <w:pPr>
        <w:pStyle w:val="Akapitzlist"/>
        <w:numPr>
          <w:ilvl w:val="0"/>
          <w:numId w:val="34"/>
        </w:numPr>
        <w:autoSpaceDE w:val="0"/>
        <w:autoSpaceDN w:val="0"/>
        <w:adjustRightInd w:val="0"/>
        <w:ind w:left="1134" w:hanging="425"/>
        <w:contextualSpacing/>
        <w:jc w:val="both"/>
        <w:rPr>
          <w:bCs/>
          <w:color w:val="000000"/>
        </w:rPr>
      </w:pPr>
      <w:r w:rsidRPr="002339A6">
        <w:rPr>
          <w:bCs/>
          <w:color w:val="000000"/>
        </w:rPr>
        <w:lastRenderedPageBreak/>
        <w:t>jednoznaczne zapisy ustalające warunki jakie muszą być spełnione,</w:t>
      </w:r>
      <w:r>
        <w:rPr>
          <w:bCs/>
          <w:color w:val="000000"/>
        </w:rPr>
        <w:t xml:space="preserve">                                  </w:t>
      </w:r>
      <w:r w:rsidRPr="002339A6">
        <w:rPr>
          <w:bCs/>
          <w:color w:val="000000"/>
        </w:rPr>
        <w:t xml:space="preserve"> aby podwykonawca mógł skutecznie wystawić </w:t>
      </w:r>
      <w:r>
        <w:rPr>
          <w:bCs/>
          <w:color w:val="000000"/>
        </w:rPr>
        <w:t>i doręczyć fakturę lub rachunek.</w:t>
      </w:r>
    </w:p>
    <w:p w14:paraId="628B7964" w14:textId="77777777" w:rsidR="00D15795" w:rsidRPr="00624EBA" w:rsidRDefault="00D15795" w:rsidP="00D15795">
      <w:pPr>
        <w:pStyle w:val="Akapitzlist"/>
        <w:widowControl w:val="0"/>
        <w:numPr>
          <w:ilvl w:val="1"/>
          <w:numId w:val="21"/>
        </w:numPr>
        <w:autoSpaceDE w:val="0"/>
        <w:autoSpaceDN w:val="0"/>
        <w:adjustRightInd w:val="0"/>
        <w:ind w:left="709" w:hanging="709"/>
        <w:jc w:val="both"/>
        <w:rPr>
          <w:rFonts w:eastAsia="Calibri"/>
        </w:rPr>
      </w:pPr>
      <w:r w:rsidRPr="00624EBA">
        <w:rPr>
          <w:rFonts w:eastAsia="Calibri"/>
        </w:rPr>
        <w:t>Zamawiający zgłasza w formie pisemnej odpowiednio zastrzeżenia lub sprzeciw do umowy o podwykonawstwo lub jej zmian w terminie 14 dni od dnia dostarczenia zamawiającemu umowy o podwykonawstwo a także jej zmiany, jeżeli:</w:t>
      </w:r>
    </w:p>
    <w:p w14:paraId="1BBCE924" w14:textId="77777777" w:rsidR="00D15795" w:rsidRPr="00624EBA" w:rsidRDefault="00D15795" w:rsidP="00D15795">
      <w:pPr>
        <w:pStyle w:val="Akapitzlist2"/>
        <w:numPr>
          <w:ilvl w:val="1"/>
          <w:numId w:val="35"/>
        </w:numPr>
        <w:spacing w:after="0" w:line="100" w:lineRule="atLeast"/>
        <w:ind w:left="1134" w:hanging="425"/>
        <w:jc w:val="both"/>
        <w:rPr>
          <w:rFonts w:ascii="Times New Roman" w:hAnsi="Times New Roman"/>
          <w:sz w:val="24"/>
          <w:szCs w:val="24"/>
        </w:rPr>
      </w:pPr>
      <w:r w:rsidRPr="00624EBA">
        <w:rPr>
          <w:rFonts w:ascii="Times New Roman" w:hAnsi="Times New Roman"/>
          <w:sz w:val="24"/>
          <w:szCs w:val="24"/>
        </w:rPr>
        <w:t>termin realizacji jest niezgodny z terminem realizacji wskazanym w umowie,</w:t>
      </w:r>
    </w:p>
    <w:p w14:paraId="3948CE90" w14:textId="77777777" w:rsidR="00D15795" w:rsidRPr="00624EBA" w:rsidRDefault="00D15795" w:rsidP="00D15795">
      <w:pPr>
        <w:pStyle w:val="Akapitzlist2"/>
        <w:numPr>
          <w:ilvl w:val="1"/>
          <w:numId w:val="35"/>
        </w:numPr>
        <w:spacing w:after="0" w:line="100" w:lineRule="atLeast"/>
        <w:ind w:left="1134" w:hanging="425"/>
        <w:jc w:val="both"/>
        <w:rPr>
          <w:rFonts w:ascii="Times New Roman" w:hAnsi="Times New Roman"/>
          <w:sz w:val="24"/>
          <w:szCs w:val="24"/>
        </w:rPr>
      </w:pPr>
      <w:r w:rsidRPr="00624EBA">
        <w:rPr>
          <w:rFonts w:ascii="Times New Roman" w:hAnsi="Times New Roman"/>
          <w:sz w:val="24"/>
          <w:szCs w:val="24"/>
        </w:rPr>
        <w:t>nie określono zakresu usług podwykonawcy objętych umową,</w:t>
      </w:r>
    </w:p>
    <w:p w14:paraId="392944E7" w14:textId="77777777" w:rsidR="00D15795" w:rsidRPr="00624EBA" w:rsidRDefault="00D15795" w:rsidP="00D15795">
      <w:pPr>
        <w:pStyle w:val="Akapitzlist2"/>
        <w:numPr>
          <w:ilvl w:val="1"/>
          <w:numId w:val="35"/>
        </w:numPr>
        <w:spacing w:after="0" w:line="100" w:lineRule="atLeast"/>
        <w:ind w:left="1134" w:hanging="425"/>
        <w:jc w:val="both"/>
        <w:rPr>
          <w:rFonts w:ascii="Times New Roman" w:hAnsi="Times New Roman"/>
          <w:sz w:val="24"/>
          <w:szCs w:val="24"/>
        </w:rPr>
      </w:pPr>
      <w:r w:rsidRPr="00624EBA">
        <w:rPr>
          <w:rFonts w:ascii="Times New Roman" w:hAnsi="Times New Roman"/>
          <w:sz w:val="24"/>
          <w:szCs w:val="24"/>
        </w:rPr>
        <w:t>termin zapłaty wynagrodzenia podwykonawcy lub dalsz</w:t>
      </w:r>
      <w:r>
        <w:rPr>
          <w:rFonts w:ascii="Times New Roman" w:hAnsi="Times New Roman"/>
          <w:sz w:val="24"/>
          <w:szCs w:val="24"/>
        </w:rPr>
        <w:t xml:space="preserve">emu podwykonawcy przewidziany </w:t>
      </w:r>
      <w:r w:rsidRPr="00624EBA">
        <w:rPr>
          <w:rFonts w:ascii="Times New Roman" w:hAnsi="Times New Roman"/>
          <w:sz w:val="24"/>
          <w:szCs w:val="24"/>
        </w:rPr>
        <w:t>w umowie o podwykonawstwo jest dłuższy niż 30 dni od dnia doręczenia wykonawcy, podwykonawcy lub dalszemu podwykonawcy faktury lub rachunku, potwierdzających wykonanie zleconej podwykonawcy lub dalszemu podwykonawcy usługi.</w:t>
      </w:r>
    </w:p>
    <w:p w14:paraId="7F451C8B" w14:textId="77777777" w:rsidR="00D15795" w:rsidRPr="00624EBA" w:rsidRDefault="00D15795" w:rsidP="00D15795">
      <w:pPr>
        <w:pStyle w:val="Akapitzlist"/>
        <w:widowControl w:val="0"/>
        <w:numPr>
          <w:ilvl w:val="1"/>
          <w:numId w:val="21"/>
        </w:numPr>
        <w:autoSpaceDE w:val="0"/>
        <w:autoSpaceDN w:val="0"/>
        <w:adjustRightInd w:val="0"/>
        <w:ind w:left="709" w:hanging="709"/>
        <w:jc w:val="both"/>
        <w:rPr>
          <w:rFonts w:eastAsia="Calibri"/>
        </w:rPr>
      </w:pPr>
      <w:r w:rsidRPr="00624EBA">
        <w:rPr>
          <w:rFonts w:eastAsia="Calibri"/>
        </w:rPr>
        <w:t>W  przypadku  nie  wyrażenia  przez  Zamawiającego  sprzeciwu,  o  którym  mowa  ust.  12, Wykonawca  zobowiązany  jest  do  zawarcia  z  podwykonawcą  umowy  o  przelew wierzytelności  przypadającej  jemu  od  Zamawiającego,  z  tytułu  realizacji  powierzonego podwykonawcy  przedmiotu  niniejszej  Umowy  i  przedłożenia  jej  Zamawiającemu w terminie 7 dni od daty zawarcia umowy o podwykonawstwo.</w:t>
      </w:r>
    </w:p>
    <w:p w14:paraId="56BC9D32" w14:textId="77777777" w:rsidR="005165C6" w:rsidRPr="005165C6" w:rsidRDefault="005165C6" w:rsidP="005165C6">
      <w:pPr>
        <w:pStyle w:val="Akapitzlist"/>
        <w:autoSpaceDE w:val="0"/>
        <w:autoSpaceDN w:val="0"/>
        <w:adjustRightInd w:val="0"/>
        <w:ind w:left="993"/>
        <w:contextualSpacing/>
        <w:jc w:val="both"/>
        <w:rPr>
          <w:bCs/>
          <w:color w:val="000000"/>
        </w:rPr>
      </w:pPr>
    </w:p>
    <w:p w14:paraId="047B062C" w14:textId="77777777" w:rsidR="00FD1420" w:rsidRDefault="00FD1420" w:rsidP="00E83D26">
      <w:pPr>
        <w:pStyle w:val="Akapitzlist"/>
        <w:numPr>
          <w:ilvl w:val="0"/>
          <w:numId w:val="21"/>
        </w:numPr>
        <w:autoSpaceDE w:val="0"/>
        <w:autoSpaceDN w:val="0"/>
        <w:adjustRightInd w:val="0"/>
        <w:rPr>
          <w:rFonts w:eastAsia="Calibri"/>
          <w:b/>
          <w:bCs/>
          <w:color w:val="000000"/>
        </w:rPr>
      </w:pPr>
      <w:r w:rsidRPr="00FD1420">
        <w:rPr>
          <w:rFonts w:eastAsia="Calibri"/>
          <w:b/>
          <w:bCs/>
          <w:color w:val="000000"/>
          <w:sz w:val="28"/>
          <w:szCs w:val="28"/>
        </w:rPr>
        <w:t>Klauzula informacyjna wynikająca z</w:t>
      </w:r>
      <w:r w:rsidRPr="00FD1420">
        <w:rPr>
          <w:rFonts w:eastAsia="Calibri"/>
          <w:b/>
          <w:bCs/>
          <w:color w:val="000000"/>
        </w:rPr>
        <w:t xml:space="preserve"> RODO:</w:t>
      </w:r>
    </w:p>
    <w:p w14:paraId="65F7A152" w14:textId="5C0031B6" w:rsidR="00FD1420" w:rsidRPr="00FD1420" w:rsidRDefault="00FD1420" w:rsidP="00E83D26">
      <w:pPr>
        <w:pStyle w:val="Akapitzlist"/>
        <w:numPr>
          <w:ilvl w:val="1"/>
          <w:numId w:val="21"/>
        </w:numPr>
        <w:autoSpaceDE w:val="0"/>
        <w:autoSpaceDN w:val="0"/>
        <w:adjustRightInd w:val="0"/>
        <w:jc w:val="both"/>
        <w:rPr>
          <w:rFonts w:eastAsia="Calibri"/>
          <w:b/>
          <w:bCs/>
          <w:color w:val="000000"/>
        </w:rPr>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F4A379" w14:textId="77777777" w:rsidR="00FD1420" w:rsidRDefault="00FD1420" w:rsidP="00E83D26">
      <w:pPr>
        <w:pStyle w:val="Akapitzlist"/>
        <w:numPr>
          <w:ilvl w:val="1"/>
          <w:numId w:val="21"/>
        </w:numPr>
        <w:contextualSpacing/>
        <w:jc w:val="both"/>
      </w:pPr>
      <w:r>
        <w:t>Administratorem Pani/Pana danych osobowych jest Wójt Gminy Świdnica, ul. Długa 38, 66-008 Świdnica;</w:t>
      </w:r>
    </w:p>
    <w:p w14:paraId="2F304D3F" w14:textId="77777777" w:rsidR="00FD1420" w:rsidRDefault="00FD1420" w:rsidP="00E83D26">
      <w:pPr>
        <w:pStyle w:val="Akapitzlist"/>
        <w:numPr>
          <w:ilvl w:val="1"/>
          <w:numId w:val="21"/>
        </w:numPr>
        <w:contextualSpacing/>
        <w:jc w:val="both"/>
      </w:pPr>
      <w:r>
        <w:t xml:space="preserve">Inspektorem ochrony danych osobowych jest Krzysztof Noga, e-mail </w:t>
      </w:r>
      <w:hyperlink r:id="rId17" w:history="1">
        <w:r w:rsidRPr="008C0D4A">
          <w:rPr>
            <w:rStyle w:val="Hipercze"/>
          </w:rPr>
          <w:t>iod@swidnica.zgora.pl</w:t>
        </w:r>
      </w:hyperlink>
      <w:r>
        <w:t>;</w:t>
      </w:r>
    </w:p>
    <w:p w14:paraId="6B104020" w14:textId="77777777" w:rsidR="00FD1420" w:rsidRDefault="00FD1420" w:rsidP="00E83D26">
      <w:pPr>
        <w:pStyle w:val="Akapitzlist"/>
        <w:numPr>
          <w:ilvl w:val="1"/>
          <w:numId w:val="21"/>
        </w:numPr>
        <w:contextualSpacing/>
        <w:jc w:val="both"/>
      </w:pPr>
      <w:r>
        <w:t>Pani/Pana dane osobowe przetwarzane będą na podstawie art. 6 ust. 1 lit. c RODO w celu związanym z postępowaniem o udzielenie niniejszego zamówienia publicznego prowadzonego w trybie przetargu nieograniczonego;</w:t>
      </w:r>
    </w:p>
    <w:p w14:paraId="69790E73" w14:textId="77777777" w:rsidR="00FD1420" w:rsidRDefault="00FD1420" w:rsidP="00E83D26">
      <w:pPr>
        <w:pStyle w:val="Akapitzlist"/>
        <w:numPr>
          <w:ilvl w:val="1"/>
          <w:numId w:val="21"/>
        </w:numPr>
        <w:contextualSpacing/>
        <w:jc w:val="both"/>
      </w:pPr>
      <w:r>
        <w:t xml:space="preserve">odbiorcami Pani/Pana danych osobowych będą osoby lub podmioty, którym udostępniona zostanie dokumentacja postępowania w oparciu o art. 8 oraz art. 96 ust. 3 ustawy z dnia 29 stycznia 2004 r. – Prawo zamówień publicznych;  </w:t>
      </w:r>
    </w:p>
    <w:p w14:paraId="642C314F" w14:textId="77777777" w:rsidR="00FD1420" w:rsidRPr="00564C5C" w:rsidRDefault="00FD1420" w:rsidP="00E83D26">
      <w:pPr>
        <w:pStyle w:val="Akapitzlist"/>
        <w:numPr>
          <w:ilvl w:val="1"/>
          <w:numId w:val="21"/>
        </w:numPr>
        <w:contextualSpacing/>
        <w:jc w:val="both"/>
      </w:pPr>
      <w:r w:rsidRPr="00564C5C">
        <w:rPr>
          <w:iCs/>
        </w:rPr>
        <w:t xml:space="preserve">Pani/Pana dane osobowe będą </w:t>
      </w:r>
      <w:r>
        <w:t xml:space="preserve">przechowywane przez czas określony w rozporządzeniu Prezesa Rady Ministrów z dnia 18 stycznia 2011 r. w sprawie instrukcji kancelaryjnej, jednolitych rzeczowych wykazów akt oraz instrukcji w sprawie organizacji i zakresu działania archiwów zakładowych (Dz.U. 2011 nr 14 poz. 67), </w:t>
      </w:r>
      <w:r w:rsidRPr="00564C5C">
        <w:rPr>
          <w:iCs/>
        </w:rPr>
        <w:t>z zastrzeżeniem, iż okres przechowywania danych osobowych może zostać każdorazowo przedłużony o okres przedawnienia roszczeń, jakie mogą mieć związek, z Pani/Pana osobą lub jeżeli przetwarzanie danych osobowych będzie niezbędne dla celowego dochodzenia roszczeń lub obrony przed roszczeniami strony przeciwnej.</w:t>
      </w:r>
    </w:p>
    <w:p w14:paraId="0E6C943F" w14:textId="2D7A51CC" w:rsidR="00FD1420" w:rsidRDefault="00FD1420" w:rsidP="00E83D26">
      <w:pPr>
        <w:pStyle w:val="Akapitzlist"/>
        <w:numPr>
          <w:ilvl w:val="1"/>
          <w:numId w:val="21"/>
        </w:numPr>
        <w:contextualSpacing/>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767FE19E" w14:textId="5B682E33" w:rsidR="00FD1420" w:rsidRDefault="00FD1420" w:rsidP="00E83D26">
      <w:pPr>
        <w:pStyle w:val="Akapitzlist"/>
        <w:numPr>
          <w:ilvl w:val="1"/>
          <w:numId w:val="21"/>
        </w:numPr>
        <w:contextualSpacing/>
        <w:jc w:val="both"/>
      </w:pPr>
      <w:r>
        <w:t>W odniesieniu do Pani/Pana danych osobowych decyzje nie będą podejmowane w sposób zautomatyzowany, stosowanie do art. 22 RODO;</w:t>
      </w:r>
    </w:p>
    <w:p w14:paraId="22FF5519" w14:textId="0194B730" w:rsidR="00FD1420" w:rsidRPr="00564C5C" w:rsidRDefault="00FD1420" w:rsidP="00E83D26">
      <w:pPr>
        <w:pStyle w:val="Akapitzlist"/>
        <w:numPr>
          <w:ilvl w:val="1"/>
          <w:numId w:val="21"/>
        </w:numPr>
        <w:contextualSpacing/>
        <w:jc w:val="both"/>
      </w:pPr>
      <w:r>
        <w:t>Posiada Pani/Pan:</w:t>
      </w:r>
    </w:p>
    <w:p w14:paraId="38706CBC" w14:textId="77777777" w:rsidR="00FD1420" w:rsidRDefault="00FD1420" w:rsidP="00E83D26">
      <w:pPr>
        <w:pStyle w:val="Akapitzlist"/>
        <w:numPr>
          <w:ilvl w:val="0"/>
          <w:numId w:val="32"/>
        </w:numPr>
        <w:ind w:left="993" w:hanging="283"/>
        <w:contextualSpacing/>
        <w:jc w:val="both"/>
        <w:rPr>
          <w:color w:val="00B0F0"/>
        </w:rPr>
      </w:pPr>
      <w:r>
        <w:lastRenderedPageBreak/>
        <w:t>na podstawie art. 15 RODO prawo dostępu do danych osobowych Pani/Pana dotyczących;</w:t>
      </w:r>
    </w:p>
    <w:p w14:paraId="4C083B2B" w14:textId="40C0BFBC" w:rsidR="00FD1420" w:rsidRDefault="00FD1420" w:rsidP="00E83D26">
      <w:pPr>
        <w:pStyle w:val="Akapitzlist"/>
        <w:numPr>
          <w:ilvl w:val="0"/>
          <w:numId w:val="32"/>
        </w:numPr>
        <w:ind w:left="993" w:hanging="284"/>
        <w:contextualSpacing/>
        <w:jc w:val="both"/>
      </w:pPr>
      <w:r>
        <w:t xml:space="preserve">na podstawie art. 16 RODO prawo do sprostowania Pani/Pana danych osobowych </w:t>
      </w:r>
      <w:r>
        <w:rPr>
          <w:b/>
          <w:vertAlign w:val="superscript"/>
        </w:rPr>
        <w:t>**</w:t>
      </w:r>
      <w:r>
        <w:t>;</w:t>
      </w:r>
    </w:p>
    <w:p w14:paraId="72D2B669" w14:textId="6DED5113" w:rsidR="00FD1420" w:rsidRDefault="00FD1420" w:rsidP="00E83D26">
      <w:pPr>
        <w:pStyle w:val="Akapitzlist"/>
        <w:numPr>
          <w:ilvl w:val="0"/>
          <w:numId w:val="32"/>
        </w:numPr>
        <w:ind w:left="993" w:hanging="284"/>
        <w:contextualSpacing/>
        <w:jc w:val="both"/>
      </w:pPr>
      <w:r>
        <w:t xml:space="preserve">na podstawie art. 18 RODO prawo żądania od administratora ograniczenia przetwarzania danych osobowych z zastrzeżeniem przypadków, o których mowa w art. 18 ust. 2 RODO ***;  </w:t>
      </w:r>
    </w:p>
    <w:p w14:paraId="18ACD986" w14:textId="77777777" w:rsidR="00FD1420" w:rsidRPr="00FD1420" w:rsidRDefault="00FD1420" w:rsidP="00E83D26">
      <w:pPr>
        <w:pStyle w:val="Akapitzlist"/>
        <w:numPr>
          <w:ilvl w:val="0"/>
          <w:numId w:val="32"/>
        </w:numPr>
        <w:ind w:left="993" w:hanging="284"/>
        <w:contextualSpacing/>
        <w:jc w:val="both"/>
      </w:pPr>
      <w:r>
        <w:t>prawo do wniesienia skargi do Prezesa Urzędu Ochrony Danych Osobowych, gdy uzna Pani/Pan, że przetwarzanie danych osobowych Pani/Pana dotyczących narusza przepisy RODO;</w:t>
      </w:r>
    </w:p>
    <w:p w14:paraId="3A21BB6D" w14:textId="59AF93A8" w:rsidR="00FD1420" w:rsidRPr="00564C5C" w:rsidRDefault="00FD1420" w:rsidP="00FD1420">
      <w:pPr>
        <w:pStyle w:val="Akapitzlist"/>
        <w:contextualSpacing/>
        <w:jc w:val="both"/>
        <w:rPr>
          <w:i/>
          <w:color w:val="00B0F0"/>
        </w:rPr>
      </w:pPr>
      <w:r>
        <w:t>nie przysługuje Pani/Panu:</w:t>
      </w:r>
    </w:p>
    <w:p w14:paraId="3B2024F5" w14:textId="77777777" w:rsidR="00FD1420" w:rsidRDefault="00FD1420" w:rsidP="00E83D26">
      <w:pPr>
        <w:pStyle w:val="Akapitzlist"/>
        <w:numPr>
          <w:ilvl w:val="0"/>
          <w:numId w:val="33"/>
        </w:numPr>
        <w:tabs>
          <w:tab w:val="left" w:pos="1134"/>
        </w:tabs>
        <w:ind w:left="1134" w:hanging="425"/>
        <w:contextualSpacing/>
        <w:jc w:val="both"/>
        <w:rPr>
          <w:i/>
          <w:color w:val="00B0F0"/>
        </w:rPr>
      </w:pPr>
      <w:r>
        <w:t>w związku z art. 17 ust. 3 lit. b, d lub e RODO prawo do usunięcia danych osobowych;</w:t>
      </w:r>
    </w:p>
    <w:p w14:paraId="5B36951B" w14:textId="77777777" w:rsidR="00FD1420" w:rsidRDefault="00FD1420" w:rsidP="00E83D26">
      <w:pPr>
        <w:pStyle w:val="Akapitzlist"/>
        <w:numPr>
          <w:ilvl w:val="0"/>
          <w:numId w:val="33"/>
        </w:numPr>
        <w:tabs>
          <w:tab w:val="left" w:pos="1134"/>
        </w:tabs>
        <w:ind w:left="1134" w:hanging="425"/>
        <w:contextualSpacing/>
        <w:jc w:val="both"/>
        <w:rPr>
          <w:b/>
          <w:i/>
        </w:rPr>
      </w:pPr>
      <w:r>
        <w:t>prawo do przenoszenia danych osobowych, o którym mowa w art. 20 RODO;</w:t>
      </w:r>
    </w:p>
    <w:p w14:paraId="58031F4C" w14:textId="77777777" w:rsidR="00FD1420" w:rsidRDefault="00FD1420" w:rsidP="00E83D26">
      <w:pPr>
        <w:pStyle w:val="Akapitzlist"/>
        <w:numPr>
          <w:ilvl w:val="0"/>
          <w:numId w:val="33"/>
        </w:numPr>
        <w:tabs>
          <w:tab w:val="left" w:pos="1134"/>
        </w:tabs>
        <w:ind w:left="1134" w:hanging="425"/>
        <w:contextualSpacing/>
        <w:jc w:val="both"/>
        <w:rPr>
          <w:i/>
        </w:rPr>
      </w:pPr>
      <w:r>
        <w:t xml:space="preserve">na podstawie art. 21 RODO prawo sprzeciwu, wobec przetwarzania danych osobowych, gdyż podstawą prawną przetwarzania Pani/Pana danych osobowych jest art. 6 ust. 1 lit. c RODO. </w:t>
      </w:r>
    </w:p>
    <w:p w14:paraId="6E7032DE" w14:textId="77777777" w:rsidR="004631CA" w:rsidRPr="004631CA" w:rsidRDefault="004631CA" w:rsidP="004631CA">
      <w:pPr>
        <w:pStyle w:val="Tekstpodstawowy3"/>
        <w:spacing w:after="0"/>
        <w:ind w:left="720"/>
        <w:jc w:val="both"/>
        <w:rPr>
          <w:rFonts w:ascii="Apolonia" w:hAnsi="Apolonia" w:cs="Tahoma"/>
          <w:sz w:val="24"/>
          <w:szCs w:val="24"/>
        </w:rPr>
      </w:pPr>
    </w:p>
    <w:p w14:paraId="252B3E18" w14:textId="67E7890F" w:rsidR="006252EC" w:rsidRDefault="006252EC" w:rsidP="002755C5">
      <w:pPr>
        <w:pStyle w:val="Akapitzlist"/>
        <w:autoSpaceDE w:val="0"/>
        <w:autoSpaceDN w:val="0"/>
        <w:adjustRightInd w:val="0"/>
        <w:jc w:val="both"/>
        <w:rPr>
          <w:rFonts w:ascii="Apolonia" w:eastAsiaTheme="minorEastAsia" w:hAnsi="Apolonia"/>
          <w:b/>
        </w:rPr>
      </w:pPr>
    </w:p>
    <w:p w14:paraId="3881F597" w14:textId="31F0355F" w:rsidR="004631CA" w:rsidRPr="002D7145" w:rsidRDefault="00936C29" w:rsidP="00936C29">
      <w:pPr>
        <w:pStyle w:val="Akapitzlist"/>
        <w:autoSpaceDE w:val="0"/>
        <w:autoSpaceDN w:val="0"/>
        <w:adjustRightInd w:val="0"/>
        <w:ind w:left="0"/>
        <w:jc w:val="both"/>
        <w:rPr>
          <w:rFonts w:eastAsiaTheme="minorEastAsia"/>
        </w:rPr>
      </w:pPr>
      <w:r w:rsidRPr="002D7145">
        <w:rPr>
          <w:rFonts w:eastAsiaTheme="minorEastAsia"/>
        </w:rPr>
        <w:t>Świdnica 18.</w:t>
      </w:r>
      <w:r w:rsidR="00FD1420" w:rsidRPr="002D7145">
        <w:rPr>
          <w:rFonts w:eastAsiaTheme="minorEastAsia"/>
        </w:rPr>
        <w:t>10</w:t>
      </w:r>
      <w:r w:rsidRPr="002D7145">
        <w:rPr>
          <w:rFonts w:eastAsiaTheme="minorEastAsia"/>
        </w:rPr>
        <w:t>.201</w:t>
      </w:r>
      <w:r w:rsidR="00FD1420" w:rsidRPr="002D7145">
        <w:rPr>
          <w:rFonts w:eastAsiaTheme="minorEastAsia"/>
        </w:rPr>
        <w:t>9</w:t>
      </w:r>
    </w:p>
    <w:p w14:paraId="25FEF8F3" w14:textId="104306F7" w:rsidR="00936C29" w:rsidRPr="002D7145" w:rsidRDefault="00936C29" w:rsidP="00936C29">
      <w:pPr>
        <w:autoSpaceDE w:val="0"/>
        <w:autoSpaceDN w:val="0"/>
        <w:adjustRightInd w:val="0"/>
        <w:jc w:val="both"/>
        <w:rPr>
          <w:rFonts w:eastAsiaTheme="minorEastAsia"/>
        </w:rPr>
      </w:pPr>
      <w:r w:rsidRPr="002D7145">
        <w:rPr>
          <w:rFonts w:eastAsiaTheme="minorEastAsia"/>
        </w:rPr>
        <w:t xml:space="preserve">Opracował: Magdalena </w:t>
      </w:r>
      <w:proofErr w:type="spellStart"/>
      <w:r w:rsidRPr="002D7145">
        <w:rPr>
          <w:rFonts w:eastAsiaTheme="minorEastAsia"/>
        </w:rPr>
        <w:t>Widańska</w:t>
      </w:r>
      <w:proofErr w:type="spellEnd"/>
      <w:r w:rsidRPr="002D7145">
        <w:rPr>
          <w:rFonts w:eastAsiaTheme="minorEastAsia"/>
        </w:rPr>
        <w:t xml:space="preserve">, Katarzyna Krynicka </w:t>
      </w:r>
    </w:p>
    <w:p w14:paraId="4D95E708" w14:textId="77777777" w:rsidR="002755C5" w:rsidRPr="002D7145" w:rsidRDefault="002755C5" w:rsidP="002755C5">
      <w:pPr>
        <w:pStyle w:val="Akapitzlist"/>
        <w:autoSpaceDE w:val="0"/>
        <w:autoSpaceDN w:val="0"/>
        <w:adjustRightInd w:val="0"/>
        <w:jc w:val="both"/>
        <w:rPr>
          <w:bCs/>
          <w:color w:val="000000" w:themeColor="text1"/>
        </w:rPr>
      </w:pPr>
    </w:p>
    <w:p w14:paraId="1282FD95" w14:textId="77777777" w:rsidR="002755C5" w:rsidRPr="002755C5" w:rsidRDefault="002755C5" w:rsidP="002755C5">
      <w:pPr>
        <w:pStyle w:val="Akapitzlist"/>
        <w:autoSpaceDE w:val="0"/>
        <w:autoSpaceDN w:val="0"/>
        <w:adjustRightInd w:val="0"/>
        <w:jc w:val="both"/>
        <w:rPr>
          <w:rFonts w:ascii="Apolonia" w:hAnsi="Apolonia" w:cs="Tahoma"/>
          <w:b/>
          <w:bCs/>
          <w:color w:val="000000" w:themeColor="text1"/>
        </w:rPr>
      </w:pPr>
    </w:p>
    <w:p w14:paraId="4075BC4D" w14:textId="77777777" w:rsidR="00027D31" w:rsidRDefault="00027D31" w:rsidP="003E4D2B">
      <w:pPr>
        <w:pStyle w:val="Default"/>
        <w:jc w:val="both"/>
        <w:rPr>
          <w:rFonts w:ascii="Apolonia" w:hAnsi="Apolonia" w:cs="Tahoma"/>
          <w:color w:val="auto"/>
        </w:rPr>
      </w:pPr>
    </w:p>
    <w:p w14:paraId="0B665C1E" w14:textId="673C4C69" w:rsidR="0087267D" w:rsidRDefault="0087267D" w:rsidP="003E4D2B">
      <w:pPr>
        <w:pStyle w:val="Default"/>
        <w:jc w:val="both"/>
        <w:rPr>
          <w:rFonts w:ascii="Apolonia" w:hAnsi="Apolonia" w:cs="Tahoma"/>
          <w:color w:val="000000" w:themeColor="text1"/>
        </w:rPr>
      </w:pPr>
    </w:p>
    <w:p w14:paraId="0F4C3C41" w14:textId="7AB0307F" w:rsidR="00FD1420" w:rsidRDefault="00FD1420" w:rsidP="003E4D2B">
      <w:pPr>
        <w:pStyle w:val="Default"/>
        <w:jc w:val="both"/>
        <w:rPr>
          <w:rFonts w:ascii="Apolonia" w:hAnsi="Apolonia" w:cs="Tahoma"/>
          <w:color w:val="000000" w:themeColor="text1"/>
        </w:rPr>
      </w:pPr>
    </w:p>
    <w:p w14:paraId="544182C1" w14:textId="70420173" w:rsidR="00FD1420" w:rsidRDefault="00FD1420" w:rsidP="003E4D2B">
      <w:pPr>
        <w:pStyle w:val="Default"/>
        <w:jc w:val="both"/>
        <w:rPr>
          <w:rFonts w:ascii="Apolonia" w:hAnsi="Apolonia" w:cs="Tahoma"/>
          <w:color w:val="000000" w:themeColor="text1"/>
        </w:rPr>
      </w:pPr>
    </w:p>
    <w:p w14:paraId="2F3E82BA" w14:textId="5E921E74" w:rsidR="00FD1420" w:rsidRDefault="00FD1420" w:rsidP="003E4D2B">
      <w:pPr>
        <w:pStyle w:val="Default"/>
        <w:jc w:val="both"/>
        <w:rPr>
          <w:rFonts w:ascii="Apolonia" w:hAnsi="Apolonia" w:cs="Tahoma"/>
          <w:color w:val="000000" w:themeColor="text1"/>
        </w:rPr>
      </w:pPr>
    </w:p>
    <w:p w14:paraId="26A7256E" w14:textId="7553A5E7" w:rsidR="002D7145" w:rsidRDefault="002D7145" w:rsidP="003E4D2B">
      <w:pPr>
        <w:pStyle w:val="Default"/>
        <w:jc w:val="both"/>
        <w:rPr>
          <w:rFonts w:ascii="Apolonia" w:hAnsi="Apolonia" w:cs="Tahoma"/>
          <w:color w:val="000000" w:themeColor="text1"/>
        </w:rPr>
      </w:pPr>
    </w:p>
    <w:p w14:paraId="251090EC" w14:textId="079466E9" w:rsidR="002D7145" w:rsidRDefault="002D7145" w:rsidP="003E4D2B">
      <w:pPr>
        <w:pStyle w:val="Default"/>
        <w:jc w:val="both"/>
        <w:rPr>
          <w:rFonts w:ascii="Apolonia" w:hAnsi="Apolonia" w:cs="Tahoma"/>
          <w:color w:val="000000" w:themeColor="text1"/>
        </w:rPr>
      </w:pPr>
    </w:p>
    <w:p w14:paraId="633C9C75" w14:textId="274B2DF7" w:rsidR="002D7145" w:rsidRDefault="002D7145" w:rsidP="003E4D2B">
      <w:pPr>
        <w:pStyle w:val="Default"/>
        <w:jc w:val="both"/>
        <w:rPr>
          <w:rFonts w:ascii="Apolonia" w:hAnsi="Apolonia" w:cs="Tahoma"/>
          <w:color w:val="000000" w:themeColor="text1"/>
        </w:rPr>
      </w:pPr>
    </w:p>
    <w:p w14:paraId="0A2F2112" w14:textId="4D1455D4" w:rsidR="002D7145" w:rsidRDefault="002D7145" w:rsidP="003E4D2B">
      <w:pPr>
        <w:pStyle w:val="Default"/>
        <w:jc w:val="both"/>
        <w:rPr>
          <w:rFonts w:ascii="Apolonia" w:hAnsi="Apolonia" w:cs="Tahoma"/>
          <w:color w:val="000000" w:themeColor="text1"/>
        </w:rPr>
      </w:pPr>
    </w:p>
    <w:p w14:paraId="202D78E3" w14:textId="0B837243" w:rsidR="002D7145" w:rsidRDefault="002D7145" w:rsidP="003E4D2B">
      <w:pPr>
        <w:pStyle w:val="Default"/>
        <w:jc w:val="both"/>
        <w:rPr>
          <w:rFonts w:ascii="Apolonia" w:hAnsi="Apolonia" w:cs="Tahoma"/>
          <w:color w:val="000000" w:themeColor="text1"/>
        </w:rPr>
      </w:pPr>
    </w:p>
    <w:p w14:paraId="4CC326FE" w14:textId="75BBB004" w:rsidR="002D7145" w:rsidRDefault="002D7145" w:rsidP="003E4D2B">
      <w:pPr>
        <w:pStyle w:val="Default"/>
        <w:jc w:val="both"/>
        <w:rPr>
          <w:rFonts w:ascii="Apolonia" w:hAnsi="Apolonia" w:cs="Tahoma"/>
          <w:color w:val="000000" w:themeColor="text1"/>
        </w:rPr>
      </w:pPr>
    </w:p>
    <w:p w14:paraId="3C5C902D" w14:textId="4613D89A" w:rsidR="002D7145" w:rsidRDefault="002D7145" w:rsidP="003E4D2B">
      <w:pPr>
        <w:pStyle w:val="Default"/>
        <w:jc w:val="both"/>
        <w:rPr>
          <w:rFonts w:ascii="Apolonia" w:hAnsi="Apolonia" w:cs="Tahoma"/>
          <w:color w:val="000000" w:themeColor="text1"/>
        </w:rPr>
      </w:pPr>
    </w:p>
    <w:p w14:paraId="02696603" w14:textId="207B414E" w:rsidR="002D7145" w:rsidRDefault="002D7145" w:rsidP="003E4D2B">
      <w:pPr>
        <w:pStyle w:val="Default"/>
        <w:jc w:val="both"/>
        <w:rPr>
          <w:rFonts w:ascii="Apolonia" w:hAnsi="Apolonia" w:cs="Tahoma"/>
          <w:color w:val="000000" w:themeColor="text1"/>
        </w:rPr>
      </w:pPr>
    </w:p>
    <w:p w14:paraId="33851A5E" w14:textId="14514824" w:rsidR="002D7145" w:rsidRDefault="002D7145" w:rsidP="003E4D2B">
      <w:pPr>
        <w:pStyle w:val="Default"/>
        <w:jc w:val="both"/>
        <w:rPr>
          <w:rFonts w:ascii="Apolonia" w:hAnsi="Apolonia" w:cs="Tahoma"/>
          <w:color w:val="000000" w:themeColor="text1"/>
        </w:rPr>
      </w:pPr>
    </w:p>
    <w:p w14:paraId="0D494534" w14:textId="4EF0913D" w:rsidR="002D7145" w:rsidRDefault="002D7145" w:rsidP="003E4D2B">
      <w:pPr>
        <w:pStyle w:val="Default"/>
        <w:jc w:val="both"/>
        <w:rPr>
          <w:rFonts w:ascii="Apolonia" w:hAnsi="Apolonia" w:cs="Tahoma"/>
          <w:color w:val="000000" w:themeColor="text1"/>
        </w:rPr>
      </w:pPr>
    </w:p>
    <w:p w14:paraId="7E00B795" w14:textId="7C8FDAF1" w:rsidR="002D7145" w:rsidRDefault="002D7145" w:rsidP="003E4D2B">
      <w:pPr>
        <w:pStyle w:val="Default"/>
        <w:jc w:val="both"/>
        <w:rPr>
          <w:rFonts w:ascii="Apolonia" w:hAnsi="Apolonia" w:cs="Tahoma"/>
          <w:color w:val="000000" w:themeColor="text1"/>
        </w:rPr>
      </w:pPr>
    </w:p>
    <w:p w14:paraId="35CF4DA8" w14:textId="6CE2F47B" w:rsidR="002D7145" w:rsidRDefault="002D7145" w:rsidP="003E4D2B">
      <w:pPr>
        <w:pStyle w:val="Default"/>
        <w:jc w:val="both"/>
        <w:rPr>
          <w:rFonts w:ascii="Apolonia" w:hAnsi="Apolonia" w:cs="Tahoma"/>
          <w:color w:val="000000" w:themeColor="text1"/>
        </w:rPr>
      </w:pPr>
    </w:p>
    <w:p w14:paraId="59C9F357" w14:textId="338936BC" w:rsidR="002D7145" w:rsidRDefault="002D7145" w:rsidP="003E4D2B">
      <w:pPr>
        <w:pStyle w:val="Default"/>
        <w:jc w:val="both"/>
        <w:rPr>
          <w:rFonts w:ascii="Apolonia" w:hAnsi="Apolonia" w:cs="Tahoma"/>
          <w:color w:val="000000" w:themeColor="text1"/>
        </w:rPr>
      </w:pPr>
    </w:p>
    <w:p w14:paraId="320593E1" w14:textId="1B06E074" w:rsidR="002D7145" w:rsidRDefault="002D7145" w:rsidP="003E4D2B">
      <w:pPr>
        <w:pStyle w:val="Default"/>
        <w:jc w:val="both"/>
        <w:rPr>
          <w:rFonts w:ascii="Apolonia" w:hAnsi="Apolonia" w:cs="Tahoma"/>
          <w:color w:val="000000" w:themeColor="text1"/>
        </w:rPr>
      </w:pPr>
    </w:p>
    <w:p w14:paraId="71DD8114" w14:textId="59ADCC48" w:rsidR="002D7145" w:rsidRDefault="002D7145" w:rsidP="003E4D2B">
      <w:pPr>
        <w:pStyle w:val="Default"/>
        <w:jc w:val="both"/>
        <w:rPr>
          <w:rFonts w:ascii="Apolonia" w:hAnsi="Apolonia" w:cs="Tahoma"/>
          <w:color w:val="000000" w:themeColor="text1"/>
        </w:rPr>
      </w:pPr>
    </w:p>
    <w:p w14:paraId="7B82D546" w14:textId="653CC694" w:rsidR="002D7145" w:rsidRDefault="002D7145" w:rsidP="003E4D2B">
      <w:pPr>
        <w:pStyle w:val="Default"/>
        <w:jc w:val="both"/>
        <w:rPr>
          <w:rFonts w:ascii="Apolonia" w:hAnsi="Apolonia" w:cs="Tahoma"/>
          <w:color w:val="000000" w:themeColor="text1"/>
        </w:rPr>
      </w:pPr>
    </w:p>
    <w:p w14:paraId="679B082F" w14:textId="4195ECE8" w:rsidR="002D7145" w:rsidRDefault="002D7145" w:rsidP="003E4D2B">
      <w:pPr>
        <w:pStyle w:val="Default"/>
        <w:jc w:val="both"/>
        <w:rPr>
          <w:rFonts w:ascii="Apolonia" w:hAnsi="Apolonia" w:cs="Tahoma"/>
          <w:color w:val="000000" w:themeColor="text1"/>
        </w:rPr>
      </w:pPr>
    </w:p>
    <w:p w14:paraId="2FAE6775" w14:textId="50C3D1EA" w:rsidR="002D7145" w:rsidRDefault="002D7145" w:rsidP="003E4D2B">
      <w:pPr>
        <w:pStyle w:val="Default"/>
        <w:jc w:val="both"/>
        <w:rPr>
          <w:rFonts w:ascii="Apolonia" w:hAnsi="Apolonia" w:cs="Tahoma"/>
          <w:color w:val="000000" w:themeColor="text1"/>
        </w:rPr>
      </w:pPr>
    </w:p>
    <w:p w14:paraId="0358D2C1" w14:textId="0199FA4D" w:rsidR="002D7145" w:rsidRDefault="002D7145" w:rsidP="003E4D2B">
      <w:pPr>
        <w:pStyle w:val="Default"/>
        <w:jc w:val="both"/>
        <w:rPr>
          <w:rFonts w:ascii="Apolonia" w:hAnsi="Apolonia" w:cs="Tahoma"/>
          <w:color w:val="000000" w:themeColor="text1"/>
        </w:rPr>
      </w:pPr>
    </w:p>
    <w:p w14:paraId="0B241AB1" w14:textId="0320AD0E" w:rsidR="002D7145" w:rsidRDefault="002D7145" w:rsidP="003E4D2B">
      <w:pPr>
        <w:pStyle w:val="Default"/>
        <w:jc w:val="both"/>
        <w:rPr>
          <w:rFonts w:ascii="Apolonia" w:hAnsi="Apolonia" w:cs="Tahoma"/>
          <w:color w:val="000000" w:themeColor="text1"/>
        </w:rPr>
      </w:pPr>
    </w:p>
    <w:p w14:paraId="6848BA2F" w14:textId="77777777" w:rsidR="00F420B0" w:rsidRDefault="00F420B0" w:rsidP="003E4D2B">
      <w:pPr>
        <w:pStyle w:val="Default"/>
        <w:jc w:val="both"/>
        <w:rPr>
          <w:rFonts w:ascii="Apolonia" w:hAnsi="Apolonia" w:cs="Tahoma"/>
          <w:color w:val="000000" w:themeColor="text1"/>
        </w:rPr>
      </w:pPr>
    </w:p>
    <w:sectPr w:rsidR="00F420B0" w:rsidSect="0087267D">
      <w:headerReference w:type="default" r:id="rId18"/>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A2498" w14:textId="77777777" w:rsidR="00D6672D" w:rsidRDefault="00D6672D" w:rsidP="00115D85">
      <w:r>
        <w:separator/>
      </w:r>
    </w:p>
  </w:endnote>
  <w:endnote w:type="continuationSeparator" w:id="0">
    <w:p w14:paraId="3F26FDC3" w14:textId="77777777" w:rsidR="00D6672D" w:rsidRDefault="00D6672D" w:rsidP="0011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Calibri"/>
    <w:panose1 w:val="00000000000000000000"/>
    <w:charset w:val="00"/>
    <w:family w:val="modern"/>
    <w:notTrueType/>
    <w:pitch w:val="variable"/>
    <w:sig w:usb0="800000AF" w:usb1="5200205B" w:usb2="04000000" w:usb3="00000000" w:csb0="0000008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Italic">
    <w:altName w:val="MS Mincho"/>
    <w:panose1 w:val="00000000000000000000"/>
    <w:charset w:val="80"/>
    <w:family w:val="auto"/>
    <w:notTrueType/>
    <w:pitch w:val="default"/>
    <w:sig w:usb0="00000001" w:usb1="08070000" w:usb2="00000010" w:usb3="00000000" w:csb0="00020000" w:csb1="00000000"/>
  </w:font>
  <w:font w:name="TT1Ao00">
    <w:altName w:val="Arial Unicode MS"/>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EC79" w14:textId="77777777" w:rsidR="00D6672D" w:rsidRDefault="00D6672D" w:rsidP="00115D85">
      <w:r>
        <w:separator/>
      </w:r>
    </w:p>
  </w:footnote>
  <w:footnote w:type="continuationSeparator" w:id="0">
    <w:p w14:paraId="668A4B87" w14:textId="77777777" w:rsidR="00D6672D" w:rsidRDefault="00D6672D" w:rsidP="0011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057C" w14:textId="0ED4BAB6" w:rsidR="00240790" w:rsidRPr="001236BE" w:rsidRDefault="00240790" w:rsidP="00115D85">
    <w:pPr>
      <w:pStyle w:val="Stopka"/>
      <w:rPr>
        <w:rFonts w:ascii="Tahoma" w:hAnsi="Tahoma" w:cs="Tahoma"/>
        <w:sz w:val="20"/>
        <w:szCs w:val="20"/>
      </w:rPr>
    </w:pPr>
    <w:r>
      <w:rPr>
        <w:rFonts w:ascii="Tahoma" w:hAnsi="Tahoma" w:cs="Tahoma"/>
        <w:sz w:val="20"/>
        <w:szCs w:val="20"/>
      </w:rPr>
      <w:t>Nr sprawy: RG.271.1</w:t>
    </w:r>
    <w:r w:rsidRPr="001236BE">
      <w:rPr>
        <w:rFonts w:ascii="Tahoma" w:hAnsi="Tahoma" w:cs="Tahoma"/>
        <w:sz w:val="20"/>
        <w:szCs w:val="20"/>
      </w:rPr>
      <w:t>.</w:t>
    </w:r>
    <w:r>
      <w:rPr>
        <w:rFonts w:ascii="Tahoma" w:hAnsi="Tahoma" w:cs="Tahoma"/>
        <w:sz w:val="20"/>
        <w:szCs w:val="20"/>
      </w:rPr>
      <w:t>7.</w:t>
    </w:r>
    <w:r w:rsidRPr="001236BE">
      <w:rPr>
        <w:rFonts w:ascii="Tahoma" w:hAnsi="Tahoma" w:cs="Tahoma"/>
        <w:sz w:val="20"/>
        <w:szCs w:val="20"/>
      </w:rPr>
      <w:t>201</w:t>
    </w:r>
    <w:r>
      <w:rPr>
        <w:rFonts w:ascii="Tahoma" w:hAnsi="Tahoma" w:cs="Tahoma"/>
        <w:sz w:val="20"/>
        <w:szCs w:val="20"/>
      </w:rPr>
      <w:t>9</w:t>
    </w:r>
    <w:r w:rsidRPr="001236BE">
      <w:rPr>
        <w:rFonts w:ascii="Tahoma" w:hAnsi="Tahoma" w:cs="Tahoma"/>
        <w:sz w:val="20"/>
        <w:szCs w:val="20"/>
      </w:rPr>
      <w:tab/>
    </w:r>
    <w:r w:rsidRPr="001236BE">
      <w:rPr>
        <w:rFonts w:ascii="Tahoma" w:hAnsi="Tahoma" w:cs="Tahoma"/>
        <w:sz w:val="20"/>
        <w:szCs w:val="20"/>
      </w:rPr>
      <w:tab/>
      <w:t xml:space="preserve">strona </w:t>
    </w:r>
    <w:r w:rsidRPr="001236BE">
      <w:rPr>
        <w:rFonts w:ascii="Tahoma" w:hAnsi="Tahoma" w:cs="Tahoma"/>
        <w:b/>
        <w:bCs/>
        <w:sz w:val="20"/>
        <w:szCs w:val="20"/>
      </w:rPr>
      <w:fldChar w:fldCharType="begin"/>
    </w:r>
    <w:r w:rsidRPr="001236BE">
      <w:rPr>
        <w:rFonts w:ascii="Tahoma" w:hAnsi="Tahoma" w:cs="Tahoma"/>
        <w:b/>
        <w:bCs/>
        <w:sz w:val="20"/>
        <w:szCs w:val="20"/>
      </w:rPr>
      <w:instrText>PAGE</w:instrText>
    </w:r>
    <w:r w:rsidRPr="001236BE">
      <w:rPr>
        <w:rFonts w:ascii="Tahoma" w:hAnsi="Tahoma" w:cs="Tahoma"/>
        <w:b/>
        <w:bCs/>
        <w:sz w:val="20"/>
        <w:szCs w:val="20"/>
      </w:rPr>
      <w:fldChar w:fldCharType="separate"/>
    </w:r>
    <w:r>
      <w:rPr>
        <w:rFonts w:ascii="Tahoma" w:hAnsi="Tahoma" w:cs="Tahoma"/>
        <w:b/>
        <w:bCs/>
        <w:noProof/>
        <w:sz w:val="20"/>
        <w:szCs w:val="20"/>
      </w:rPr>
      <w:t>18</w:t>
    </w:r>
    <w:r w:rsidRPr="001236BE">
      <w:rPr>
        <w:rFonts w:ascii="Tahoma" w:hAnsi="Tahoma" w:cs="Tahoma"/>
        <w:b/>
        <w:bCs/>
        <w:sz w:val="20"/>
        <w:szCs w:val="20"/>
      </w:rPr>
      <w:fldChar w:fldCharType="end"/>
    </w:r>
    <w:r w:rsidRPr="001236BE">
      <w:rPr>
        <w:rFonts w:ascii="Tahoma" w:hAnsi="Tahoma" w:cs="Tahoma"/>
        <w:sz w:val="20"/>
        <w:szCs w:val="20"/>
      </w:rPr>
      <w:t xml:space="preserve"> z </w:t>
    </w:r>
    <w:r w:rsidRPr="001236BE">
      <w:rPr>
        <w:rFonts w:ascii="Tahoma" w:hAnsi="Tahoma" w:cs="Tahoma"/>
        <w:b/>
        <w:bCs/>
        <w:sz w:val="20"/>
        <w:szCs w:val="20"/>
      </w:rPr>
      <w:fldChar w:fldCharType="begin"/>
    </w:r>
    <w:r w:rsidRPr="001236BE">
      <w:rPr>
        <w:rFonts w:ascii="Tahoma" w:hAnsi="Tahoma" w:cs="Tahoma"/>
        <w:b/>
        <w:bCs/>
        <w:sz w:val="20"/>
        <w:szCs w:val="20"/>
      </w:rPr>
      <w:instrText>NUMPAGES</w:instrText>
    </w:r>
    <w:r w:rsidRPr="001236BE">
      <w:rPr>
        <w:rFonts w:ascii="Tahoma" w:hAnsi="Tahoma" w:cs="Tahoma"/>
        <w:b/>
        <w:bCs/>
        <w:sz w:val="20"/>
        <w:szCs w:val="20"/>
      </w:rPr>
      <w:fldChar w:fldCharType="separate"/>
    </w:r>
    <w:r>
      <w:rPr>
        <w:rFonts w:ascii="Tahoma" w:hAnsi="Tahoma" w:cs="Tahoma"/>
        <w:b/>
        <w:bCs/>
        <w:noProof/>
        <w:sz w:val="20"/>
        <w:szCs w:val="20"/>
      </w:rPr>
      <w:t>58</w:t>
    </w:r>
    <w:r w:rsidRPr="001236BE">
      <w:rPr>
        <w:rFonts w:ascii="Tahoma" w:hAnsi="Tahoma" w:cs="Tahoma"/>
        <w:b/>
        <w:bCs/>
        <w:sz w:val="20"/>
        <w:szCs w:val="20"/>
      </w:rPr>
      <w:fldChar w:fldCharType="end"/>
    </w:r>
  </w:p>
  <w:p w14:paraId="499548A7" w14:textId="77777777" w:rsidR="00240790" w:rsidRDefault="00240790" w:rsidP="00115D85">
    <w:pPr>
      <w:pStyle w:val="Stopka"/>
      <w:jc w:val="both"/>
    </w:pPr>
    <w:r>
      <w:rPr>
        <w:noProof/>
      </w:rPr>
      <mc:AlternateContent>
        <mc:Choice Requires="wps">
          <w:drawing>
            <wp:anchor distT="0" distB="0" distL="114300" distR="114300" simplePos="0" relativeHeight="251659264" behindDoc="0" locked="0" layoutInCell="1" allowOverlap="1" wp14:anchorId="7F110A01" wp14:editId="4BB9B250">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AF2AB"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C/0wEAAIkDAAAOAAAAZHJzL2Uyb0RvYy54bWysU8Fu2zAMvQ/YPwi6L449JOiMOMWQrrt0&#10;W4B2uzOSbAuTRUFSYufvRyluum63YT4Iosj3SD7Sm9tpMOykfNBoG14ulpwpK1Bq2zX8+9P9uxvO&#10;QgQrwaBVDT+rwG+3b99sRlerCns0UnlGJDbUo2t4H6OriyKIXg0QFuiUJWeLfoBIpu8K6WEk9sEU&#10;1XK5Lkb00nkUKgR6vbs4+Tbzt60S8VvbBhWZaTjVFvPp83lIZ7HdQN15cL0WcxnwD1UMoC0lvVLd&#10;QQR29PovqkELjwHbuBA4FNi2WqjcA3VTLv/o5rEHp3IvJE5wV5nC/6MVX097z7RseMWZhYFG9PEY&#10;MWdmVZJndKGmqJ3d+9SgmOyje0DxMzCLux5sp3Lw09kRtkyI4hUkGcFRksP4BSXFAPFnrabWD6w1&#10;2v1IwEROerApD+d8HY6aIhP0uC7L9fuKZijId1OtVjkV1IklYZ0P8bPCgaVLw0P0oLs+7tBa2gL0&#10;lwxweggx1fgCSGCL99qYvAzGsrHhH1bVKpcU0GiZnCks+O6wM56dIK1T/uYqXoV5PFqZyXoF8tN8&#10;j6DN5U7JjZ11StJcRD6gPO/9s34071zlvJtpoX63M/rlD9r+AgAA//8DAFBLAwQUAAYACAAAACEA&#10;ZVpPZ90AAAAIAQAADwAAAGRycy9kb3ducmV2LnhtbEyPwU7DMBBE70j9B2srcWsdoG1CGqdCSCAO&#10;KBIF7m68TQLxOsRukv492xMcd2Y0+ybbTbYVA/a+caTgZhmBQCqdaahS8PH+tEhA+KDJ6NYRKjij&#10;h10+u8p0atxIbzjsQyW4hHyqFdQhdKmUvqzRar90HRJ7R9dbHfjsK2l6PXK5beVtFG2k1Q3xh1p3&#10;+Fhj+b0/WQU/FJ8/V3JIvooibJ5fXivCYlTqej49bEEEnMJfGC74jA45Mx3ciYwXrYJFEnOS9Zgn&#10;sX+/Xq1BHFhI7kDmmfw/IP8FAAD//wMAUEsBAi0AFAAGAAgAAAAhALaDOJL+AAAA4QEAABMAAAAA&#10;AAAAAAAAAAAAAAAAAFtDb250ZW50X1R5cGVzXS54bWxQSwECLQAUAAYACAAAACEAOP0h/9YAAACU&#10;AQAACwAAAAAAAAAAAAAAAAAvAQAAX3JlbHMvLnJlbHNQSwECLQAUAAYACAAAACEA2hdgv9MBAACJ&#10;AwAADgAAAAAAAAAAAAAAAAAuAgAAZHJzL2Uyb0RvYy54bWxQSwECLQAUAAYACAAAACEAZVpPZ90A&#10;AAAIAQAADwAAAAAAAAAAAAAAAAAtBAAAZHJzL2Rvd25yZXYueG1sUEsFBgAAAAAEAAQA8wAAADcF&#10;AAAAAA==&#10;"/>
          </w:pict>
        </mc:Fallback>
      </mc:AlternateContent>
    </w:r>
    <w:r w:rsidRPr="00D672E8">
      <w:rPr>
        <w:color w:val="000000"/>
      </w:rPr>
      <w:tab/>
    </w:r>
  </w:p>
  <w:p w14:paraId="07F268A8" w14:textId="77777777" w:rsidR="00240790" w:rsidRDefault="002407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4BE0FBC"/>
    <w:name w:val="WWNum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color w:val="00000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color w:val="00000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D"/>
    <w:multiLevelType w:val="multilevel"/>
    <w:tmpl w:val="0000000D"/>
    <w:name w:val="WWNum13"/>
    <w:lvl w:ilvl="0">
      <w:start w:val="4"/>
      <w:numFmt w:val="decimal"/>
      <w:lvlText w:val="%1."/>
      <w:lvlJc w:val="left"/>
      <w:pPr>
        <w:tabs>
          <w:tab w:val="num" w:pos="0"/>
        </w:tabs>
        <w:ind w:left="360" w:hanging="360"/>
      </w:pPr>
      <w:rPr>
        <w:rFonts w:cs="Times New Roman"/>
        <w:b w:val="0"/>
        <w:sz w:val="22"/>
        <w:szCs w:val="22"/>
      </w:rPr>
    </w:lvl>
    <w:lvl w:ilvl="1">
      <w:start w:val="1"/>
      <w:numFmt w:val="decimal"/>
      <w:lvlText w:val="%1.%2."/>
      <w:lvlJc w:val="left"/>
      <w:pPr>
        <w:tabs>
          <w:tab w:val="num" w:pos="0"/>
        </w:tabs>
        <w:ind w:left="792" w:hanging="432"/>
      </w:pPr>
    </w:lvl>
    <w:lvl w:ilvl="2">
      <w:start w:val="1"/>
      <w:numFmt w:val="decimal"/>
      <w:lvlText w:val="%2.%3."/>
      <w:lvlJc w:val="left"/>
      <w:pPr>
        <w:tabs>
          <w:tab w:val="num" w:pos="0"/>
        </w:tabs>
        <w:ind w:left="1224" w:hanging="504"/>
      </w:pPr>
    </w:lvl>
    <w:lvl w:ilvl="3">
      <w:start w:val="1"/>
      <w:numFmt w:val="bullet"/>
      <w:lvlText w:val=""/>
      <w:lvlJc w:val="left"/>
      <w:pPr>
        <w:tabs>
          <w:tab w:val="num" w:pos="0"/>
        </w:tabs>
        <w:ind w:left="1728" w:hanging="648"/>
      </w:pPr>
      <w:rPr>
        <w:rFonts w:ascii="Symbol" w:hAnsi="Symbol"/>
        <w:color w:val="00000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E"/>
    <w:multiLevelType w:val="multilevel"/>
    <w:tmpl w:val="0000000E"/>
    <w:name w:val="WWNum14"/>
    <w:lvl w:ilvl="0">
      <w:start w:val="1"/>
      <w:numFmt w:val="lowerLetter"/>
      <w:lvlText w:val="%1)"/>
      <w:lvlJc w:val="left"/>
      <w:pPr>
        <w:tabs>
          <w:tab w:val="num" w:pos="0"/>
        </w:tabs>
        <w:ind w:left="2448" w:hanging="360"/>
      </w:pPr>
      <w:rPr>
        <w:rFonts w:eastAsia="Calibri" w:cs="Times New Roman"/>
      </w:rPr>
    </w:lvl>
    <w:lvl w:ilvl="1">
      <w:start w:val="1"/>
      <w:numFmt w:val="bullet"/>
      <w:lvlText w:val="o"/>
      <w:lvlJc w:val="left"/>
      <w:pPr>
        <w:tabs>
          <w:tab w:val="num" w:pos="0"/>
        </w:tabs>
        <w:ind w:left="3168" w:hanging="360"/>
      </w:pPr>
      <w:rPr>
        <w:rFonts w:ascii="Courier New" w:hAnsi="Courier New" w:cs="Courier New"/>
      </w:rPr>
    </w:lvl>
    <w:lvl w:ilvl="2">
      <w:start w:val="1"/>
      <w:numFmt w:val="bullet"/>
      <w:lvlText w:val=""/>
      <w:lvlJc w:val="left"/>
      <w:pPr>
        <w:tabs>
          <w:tab w:val="num" w:pos="0"/>
        </w:tabs>
        <w:ind w:left="3888" w:hanging="360"/>
      </w:pPr>
      <w:rPr>
        <w:rFonts w:ascii="Wingdings" w:hAnsi="Wingdings"/>
      </w:rPr>
    </w:lvl>
    <w:lvl w:ilvl="3">
      <w:start w:val="1"/>
      <w:numFmt w:val="bullet"/>
      <w:lvlText w:val=""/>
      <w:lvlJc w:val="left"/>
      <w:pPr>
        <w:tabs>
          <w:tab w:val="num" w:pos="0"/>
        </w:tabs>
        <w:ind w:left="4608" w:hanging="360"/>
      </w:pPr>
      <w:rPr>
        <w:rFonts w:ascii="Symbol" w:hAnsi="Symbol"/>
      </w:rPr>
    </w:lvl>
    <w:lvl w:ilvl="4">
      <w:start w:val="1"/>
      <w:numFmt w:val="bullet"/>
      <w:lvlText w:val="o"/>
      <w:lvlJc w:val="left"/>
      <w:pPr>
        <w:tabs>
          <w:tab w:val="num" w:pos="0"/>
        </w:tabs>
        <w:ind w:left="5328" w:hanging="360"/>
      </w:pPr>
      <w:rPr>
        <w:rFonts w:ascii="Courier New" w:hAnsi="Courier New" w:cs="Courier New"/>
      </w:rPr>
    </w:lvl>
    <w:lvl w:ilvl="5">
      <w:start w:val="1"/>
      <w:numFmt w:val="bullet"/>
      <w:lvlText w:val=""/>
      <w:lvlJc w:val="left"/>
      <w:pPr>
        <w:tabs>
          <w:tab w:val="num" w:pos="0"/>
        </w:tabs>
        <w:ind w:left="6048" w:hanging="360"/>
      </w:pPr>
      <w:rPr>
        <w:rFonts w:ascii="Wingdings" w:hAnsi="Wingdings"/>
      </w:rPr>
    </w:lvl>
    <w:lvl w:ilvl="6">
      <w:start w:val="1"/>
      <w:numFmt w:val="bullet"/>
      <w:lvlText w:val=""/>
      <w:lvlJc w:val="left"/>
      <w:pPr>
        <w:tabs>
          <w:tab w:val="num" w:pos="0"/>
        </w:tabs>
        <w:ind w:left="6768" w:hanging="360"/>
      </w:pPr>
      <w:rPr>
        <w:rFonts w:ascii="Symbol" w:hAnsi="Symbol"/>
      </w:rPr>
    </w:lvl>
    <w:lvl w:ilvl="7">
      <w:start w:val="1"/>
      <w:numFmt w:val="bullet"/>
      <w:lvlText w:val="o"/>
      <w:lvlJc w:val="left"/>
      <w:pPr>
        <w:tabs>
          <w:tab w:val="num" w:pos="0"/>
        </w:tabs>
        <w:ind w:left="7488" w:hanging="360"/>
      </w:pPr>
      <w:rPr>
        <w:rFonts w:ascii="Courier New" w:hAnsi="Courier New" w:cs="Courier New"/>
      </w:rPr>
    </w:lvl>
    <w:lvl w:ilvl="8">
      <w:start w:val="1"/>
      <w:numFmt w:val="bullet"/>
      <w:lvlText w:val=""/>
      <w:lvlJc w:val="left"/>
      <w:pPr>
        <w:tabs>
          <w:tab w:val="num" w:pos="0"/>
        </w:tabs>
        <w:ind w:left="8208" w:hanging="360"/>
      </w:pPr>
      <w:rPr>
        <w:rFonts w:ascii="Wingdings" w:hAnsi="Wingdings"/>
      </w:rPr>
    </w:lvl>
  </w:abstractNum>
  <w:abstractNum w:abstractNumId="3" w15:restartNumberingAfterBreak="0">
    <w:nsid w:val="00000011"/>
    <w:multiLevelType w:val="multilevel"/>
    <w:tmpl w:val="00000011"/>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786" w:hanging="360"/>
      </w:pPr>
      <w:rPr>
        <w:color w:val="00000A"/>
      </w:rPr>
    </w:lvl>
    <w:lvl w:ilvl="2">
      <w:start w:val="1"/>
      <w:numFmt w:val="lowerLetter"/>
      <w:lvlText w:val="%2.%3)"/>
      <w:lvlJc w:val="right"/>
      <w:pPr>
        <w:tabs>
          <w:tab w:val="num" w:pos="0"/>
        </w:tabs>
        <w:ind w:left="2160" w:hanging="180"/>
      </w:pPr>
      <w:rPr>
        <w:rFonts w:eastAsia="Times New Roman" w:cs="Times New Roman"/>
      </w:rPr>
    </w:lvl>
    <w:lvl w:ilvl="3">
      <w:start w:val="1"/>
      <w:numFmt w:val="decimal"/>
      <w:lvlText w:val="%2.%3.%4)"/>
      <w:lvlJc w:val="left"/>
      <w:pPr>
        <w:tabs>
          <w:tab w:val="num" w:pos="0"/>
        </w:tabs>
        <w:ind w:left="2880" w:hanging="360"/>
      </w:pPr>
      <w:rPr>
        <w:b w:val="0"/>
        <w:bCs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3"/>
    <w:multiLevelType w:val="multilevel"/>
    <w:tmpl w:val="00000013"/>
    <w:name w:val="WWNum20"/>
    <w:lvl w:ilvl="0">
      <w:start w:val="4"/>
      <w:numFmt w:val="decimal"/>
      <w:lvlText w:val="%1"/>
      <w:lvlJc w:val="left"/>
      <w:pPr>
        <w:tabs>
          <w:tab w:val="num" w:pos="0"/>
        </w:tabs>
        <w:ind w:left="480" w:hanging="480"/>
      </w:pPr>
      <w:rPr>
        <w:rFonts w:cs="Times New Roman"/>
        <w:b w:val="0"/>
        <w:sz w:val="22"/>
        <w:szCs w:val="22"/>
      </w:r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14"/>
    <w:multiLevelType w:val="multilevel"/>
    <w:tmpl w:val="00000014"/>
    <w:name w:val="WWNum21"/>
    <w:lvl w:ilvl="0">
      <w:start w:val="1"/>
      <w:numFmt w:val="lowerLetter"/>
      <w:lvlText w:val="%1)"/>
      <w:lvlJc w:val="left"/>
      <w:pPr>
        <w:tabs>
          <w:tab w:val="num" w:pos="0"/>
        </w:tabs>
        <w:ind w:left="2448" w:hanging="360"/>
      </w:pPr>
      <w:rPr>
        <w:rFonts w:eastAsia="Calibri"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F324D1"/>
    <w:multiLevelType w:val="hybridMultilevel"/>
    <w:tmpl w:val="B1AA7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20467"/>
    <w:multiLevelType w:val="hybridMultilevel"/>
    <w:tmpl w:val="2FF658C8"/>
    <w:lvl w:ilvl="0" w:tplc="E1FC2C46">
      <w:start w:val="1"/>
      <w:numFmt w:val="decimal"/>
      <w:lvlText w:val="%1)"/>
      <w:lvlJc w:val="left"/>
      <w:pPr>
        <w:ind w:left="28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E43DF1"/>
    <w:multiLevelType w:val="hybridMultilevel"/>
    <w:tmpl w:val="9C88A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935D0"/>
    <w:multiLevelType w:val="hybridMultilevel"/>
    <w:tmpl w:val="682487A4"/>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193F4C61"/>
    <w:multiLevelType w:val="hybridMultilevel"/>
    <w:tmpl w:val="A634C180"/>
    <w:lvl w:ilvl="0" w:tplc="F0A0D932">
      <w:start w:val="1"/>
      <w:numFmt w:val="lowerLetter"/>
      <w:lvlText w:val="%1)"/>
      <w:lvlJc w:val="left"/>
      <w:pPr>
        <w:tabs>
          <w:tab w:val="num" w:pos="1778"/>
        </w:tabs>
        <w:ind w:left="1778" w:hanging="360"/>
      </w:pPr>
      <w:rPr>
        <w:b w:val="0"/>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CD663C"/>
    <w:multiLevelType w:val="multilevel"/>
    <w:tmpl w:val="F93C3682"/>
    <w:lvl w:ilvl="0">
      <w:start w:val="1"/>
      <w:numFmt w:val="lowerLetter"/>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7E0F6E"/>
    <w:multiLevelType w:val="multilevel"/>
    <w:tmpl w:val="1B584F44"/>
    <w:lvl w:ilvl="0">
      <w:start w:val="5"/>
      <w:numFmt w:val="decimal"/>
      <w:lvlText w:val="%1."/>
      <w:lvlJc w:val="left"/>
      <w:pPr>
        <w:ind w:left="510" w:hanging="510"/>
      </w:pPr>
      <w:rPr>
        <w:rFonts w:ascii="Times New Roman" w:hAnsi="Times New Roman" w:cs="Times New Roman"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E1697D"/>
    <w:multiLevelType w:val="hybridMultilevel"/>
    <w:tmpl w:val="826856CA"/>
    <w:lvl w:ilvl="0" w:tplc="918C0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9E264AA"/>
    <w:multiLevelType w:val="multilevel"/>
    <w:tmpl w:val="375C389E"/>
    <w:lvl w:ilvl="0">
      <w:start w:val="5"/>
      <w:numFmt w:val="decimal"/>
      <w:lvlText w:val="%1."/>
      <w:lvlJc w:val="left"/>
      <w:pPr>
        <w:ind w:left="420" w:hanging="420"/>
      </w:pPr>
      <w:rPr>
        <w:rFonts w:hint="default"/>
        <w:color w:val="auto"/>
      </w:rPr>
    </w:lvl>
    <w:lvl w:ilvl="1">
      <w:start w:val="2"/>
      <w:numFmt w:val="decimal"/>
      <w:lvlText w:val="%1.%2."/>
      <w:lvlJc w:val="left"/>
      <w:pPr>
        <w:ind w:left="1620" w:hanging="720"/>
      </w:pPr>
      <w:rPr>
        <w:rFonts w:hint="default"/>
        <w:color w:val="auto"/>
      </w:rPr>
    </w:lvl>
    <w:lvl w:ilvl="2">
      <w:start w:val="1"/>
      <w:numFmt w:val="decimal"/>
      <w:lvlText w:val="%1.%2.%3."/>
      <w:lvlJc w:val="left"/>
      <w:pPr>
        <w:ind w:left="2880" w:hanging="1080"/>
      </w:pPr>
      <w:rPr>
        <w:rFonts w:hint="default"/>
        <w:color w:val="auto"/>
      </w:rPr>
    </w:lvl>
    <w:lvl w:ilvl="3">
      <w:start w:val="1"/>
      <w:numFmt w:val="decimal"/>
      <w:lvlText w:val="%1.%2.%3.%4."/>
      <w:lvlJc w:val="left"/>
      <w:pPr>
        <w:ind w:left="3780" w:hanging="1080"/>
      </w:pPr>
      <w:rPr>
        <w:rFonts w:hint="default"/>
        <w:color w:val="auto"/>
      </w:rPr>
    </w:lvl>
    <w:lvl w:ilvl="4">
      <w:start w:val="1"/>
      <w:numFmt w:val="decimal"/>
      <w:lvlText w:val="%1.%2.%3.%4.%5."/>
      <w:lvlJc w:val="left"/>
      <w:pPr>
        <w:ind w:left="5040" w:hanging="1440"/>
      </w:pPr>
      <w:rPr>
        <w:rFonts w:hint="default"/>
        <w:color w:val="auto"/>
      </w:rPr>
    </w:lvl>
    <w:lvl w:ilvl="5">
      <w:start w:val="1"/>
      <w:numFmt w:val="decimal"/>
      <w:lvlText w:val="%1.%2.%3.%4.%5.%6."/>
      <w:lvlJc w:val="left"/>
      <w:pPr>
        <w:ind w:left="6300" w:hanging="1800"/>
      </w:pPr>
      <w:rPr>
        <w:rFonts w:hint="default"/>
        <w:color w:val="auto"/>
      </w:rPr>
    </w:lvl>
    <w:lvl w:ilvl="6">
      <w:start w:val="1"/>
      <w:numFmt w:val="decimal"/>
      <w:lvlText w:val="%1.%2.%3.%4.%5.%6.%7."/>
      <w:lvlJc w:val="left"/>
      <w:pPr>
        <w:ind w:left="7200" w:hanging="1800"/>
      </w:pPr>
      <w:rPr>
        <w:rFonts w:hint="default"/>
        <w:color w:val="auto"/>
      </w:rPr>
    </w:lvl>
    <w:lvl w:ilvl="7">
      <w:start w:val="1"/>
      <w:numFmt w:val="decimal"/>
      <w:lvlText w:val="%1.%2.%3.%4.%5.%6.%7.%8."/>
      <w:lvlJc w:val="left"/>
      <w:pPr>
        <w:ind w:left="8460" w:hanging="2160"/>
      </w:pPr>
      <w:rPr>
        <w:rFonts w:hint="default"/>
        <w:color w:val="auto"/>
      </w:rPr>
    </w:lvl>
    <w:lvl w:ilvl="8">
      <w:start w:val="1"/>
      <w:numFmt w:val="decimal"/>
      <w:lvlText w:val="%1.%2.%3.%4.%5.%6.%7.%8.%9."/>
      <w:lvlJc w:val="left"/>
      <w:pPr>
        <w:ind w:left="9720" w:hanging="2520"/>
      </w:pPr>
      <w:rPr>
        <w:rFonts w:hint="default"/>
        <w:color w:val="auto"/>
      </w:rPr>
    </w:lvl>
  </w:abstractNum>
  <w:abstractNum w:abstractNumId="19" w15:restartNumberingAfterBreak="0">
    <w:nsid w:val="3C9F5477"/>
    <w:multiLevelType w:val="hybridMultilevel"/>
    <w:tmpl w:val="FB407B28"/>
    <w:lvl w:ilvl="0" w:tplc="4E16F20C">
      <w:start w:val="2"/>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F6710CF"/>
    <w:multiLevelType w:val="hybridMultilevel"/>
    <w:tmpl w:val="40E02D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023F3C"/>
    <w:multiLevelType w:val="hybridMultilevel"/>
    <w:tmpl w:val="A2D656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663EA1"/>
    <w:multiLevelType w:val="hybridMultilevel"/>
    <w:tmpl w:val="888E0E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F2E91"/>
    <w:multiLevelType w:val="hybridMultilevel"/>
    <w:tmpl w:val="74401832"/>
    <w:lvl w:ilvl="0" w:tplc="918C0B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6562473"/>
    <w:multiLevelType w:val="multilevel"/>
    <w:tmpl w:val="B2D4EB7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Apolonia" w:eastAsia="Times New Roman" w:hAnsi="Apolonia" w:hint="default"/>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661430F"/>
    <w:multiLevelType w:val="hybridMultilevel"/>
    <w:tmpl w:val="C14CFED2"/>
    <w:lvl w:ilvl="0" w:tplc="918C0B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C341BA3"/>
    <w:multiLevelType w:val="hybridMultilevel"/>
    <w:tmpl w:val="EA6CD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34208"/>
    <w:multiLevelType w:val="hybridMultilevel"/>
    <w:tmpl w:val="11C047C2"/>
    <w:lvl w:ilvl="0" w:tplc="F08E39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467080"/>
    <w:multiLevelType w:val="hybridMultilevel"/>
    <w:tmpl w:val="EFF2CA9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29" w15:restartNumberingAfterBreak="0">
    <w:nsid w:val="5AEC5EDF"/>
    <w:multiLevelType w:val="hybridMultilevel"/>
    <w:tmpl w:val="AC92D974"/>
    <w:lvl w:ilvl="0" w:tplc="918C0B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D054D76"/>
    <w:multiLevelType w:val="hybridMultilevel"/>
    <w:tmpl w:val="94AE3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C1323"/>
    <w:multiLevelType w:val="multilevel"/>
    <w:tmpl w:val="85D477D6"/>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ascii="Apolonia" w:hAnsi="Apolonia" w:hint="default"/>
        <w:b w:val="0"/>
        <w:i w:val="0"/>
        <w:color w:val="auto"/>
        <w:sz w:val="24"/>
        <w:szCs w:val="24"/>
      </w:rPr>
    </w:lvl>
    <w:lvl w:ilvl="2">
      <w:start w:val="1"/>
      <w:numFmt w:val="lowerLetter"/>
      <w:lvlText w:val="%3)"/>
      <w:lvlJc w:val="left"/>
      <w:pPr>
        <w:ind w:left="720" w:hanging="720"/>
      </w:pPr>
      <w:rPr>
        <w:rFonts w:ascii="Apolonia" w:hAnsi="Apolonia" w:hint="default"/>
        <w:color w:val="000000" w:themeColor="text1"/>
        <w:sz w:val="24"/>
        <w:szCs w:val="24"/>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D750DB"/>
    <w:multiLevelType w:val="hybridMultilevel"/>
    <w:tmpl w:val="2D207368"/>
    <w:lvl w:ilvl="0" w:tplc="3B9E9D5C">
      <w:start w:val="1"/>
      <w:numFmt w:val="lowerLetter"/>
      <w:lvlText w:val="%1)"/>
      <w:lvlJc w:val="left"/>
      <w:pPr>
        <w:tabs>
          <w:tab w:val="num" w:pos="720"/>
        </w:tabs>
        <w:ind w:left="720" w:hanging="360"/>
      </w:pPr>
    </w:lvl>
    <w:lvl w:ilvl="1" w:tplc="F0AC99B4">
      <w:start w:val="1"/>
      <w:numFmt w:val="decimal"/>
      <w:lvlText w:val="%2."/>
      <w:lvlJc w:val="left"/>
      <w:pPr>
        <w:tabs>
          <w:tab w:val="num" w:pos="1440"/>
        </w:tabs>
        <w:ind w:left="1440" w:hanging="360"/>
      </w:pPr>
      <w:rPr>
        <w:color w:val="auto"/>
      </w:r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33" w15:restartNumberingAfterBreak="0">
    <w:nsid w:val="63E6378A"/>
    <w:multiLevelType w:val="hybridMultilevel"/>
    <w:tmpl w:val="2F1A710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6D1E4B"/>
    <w:multiLevelType w:val="hybridMultilevel"/>
    <w:tmpl w:val="677EE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E11CD0"/>
    <w:multiLevelType w:val="hybridMultilevel"/>
    <w:tmpl w:val="43C65288"/>
    <w:lvl w:ilvl="0" w:tplc="D5AEFFF4">
      <w:start w:val="1"/>
      <w:numFmt w:val="lowerLetter"/>
      <w:lvlText w:val="%1)"/>
      <w:lvlJc w:val="left"/>
      <w:pPr>
        <w:ind w:left="928"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36" w15:restartNumberingAfterBreak="0">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7" w15:restartNumberingAfterBreak="0">
    <w:nsid w:val="793412FA"/>
    <w:multiLevelType w:val="hybridMultilevel"/>
    <w:tmpl w:val="6466F6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AC65C77"/>
    <w:multiLevelType w:val="hybridMultilevel"/>
    <w:tmpl w:val="B090080A"/>
    <w:lvl w:ilvl="0" w:tplc="4CF6F4A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7EE1526F"/>
    <w:multiLevelType w:val="hybridMultilevel"/>
    <w:tmpl w:val="4D7A9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8"/>
  </w:num>
  <w:num w:numId="3">
    <w:abstractNumId w:val="17"/>
  </w:num>
  <w:num w:numId="4">
    <w:abstractNumId w:val="31"/>
  </w:num>
  <w:num w:numId="5">
    <w:abstractNumId w:val="20"/>
  </w:num>
  <w:num w:numId="6">
    <w:abstractNumId w:val="38"/>
  </w:num>
  <w:num w:numId="7">
    <w:abstractNumId w:val="18"/>
  </w:num>
  <w:num w:numId="8">
    <w:abstractNumId w:val="3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4"/>
  </w:num>
  <w:num w:numId="12">
    <w:abstractNumId w:val="32"/>
  </w:num>
  <w:num w:numId="13">
    <w:abstractNumId w:val="29"/>
  </w:num>
  <w:num w:numId="14">
    <w:abstractNumId w:val="23"/>
  </w:num>
  <w:num w:numId="15">
    <w:abstractNumId w:val="15"/>
  </w:num>
  <w:num w:numId="16">
    <w:abstractNumId w:val="25"/>
  </w:num>
  <w:num w:numId="17">
    <w:abstractNumId w:val="19"/>
  </w:num>
  <w:num w:numId="18">
    <w:abstractNumId w:val="7"/>
  </w:num>
  <w:num w:numId="19">
    <w:abstractNumId w:val="21"/>
  </w:num>
  <w:num w:numId="20">
    <w:abstractNumId w:val="6"/>
  </w:num>
  <w:num w:numId="21">
    <w:abstractNumId w:val="13"/>
  </w:num>
  <w:num w:numId="22">
    <w:abstractNumId w:val="37"/>
  </w:num>
  <w:num w:numId="23">
    <w:abstractNumId w:val="33"/>
  </w:num>
  <w:num w:numId="24">
    <w:abstractNumId w:val="8"/>
  </w:num>
  <w:num w:numId="25">
    <w:abstractNumId w:val="39"/>
  </w:num>
  <w:num w:numId="26">
    <w:abstractNumId w:val="30"/>
  </w:num>
  <w:num w:numId="27">
    <w:abstractNumId w:val="27"/>
  </w:num>
  <w:num w:numId="28">
    <w:abstractNumId w:val="9"/>
  </w:num>
  <w:num w:numId="29">
    <w:abstractNumId w:val="34"/>
  </w:num>
  <w:num w:numId="30">
    <w:abstractNumId w:val="26"/>
  </w:num>
  <w:num w:numId="31">
    <w:abstractNumId w:val="22"/>
  </w:num>
  <w:num w:numId="32">
    <w:abstractNumId w:val="11"/>
  </w:num>
  <w:num w:numId="33">
    <w:abstractNumId w:val="16"/>
  </w:num>
  <w:num w:numId="34">
    <w:abstractNumId w:val="12"/>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54"/>
    <w:rsid w:val="0000768E"/>
    <w:rsid w:val="00012741"/>
    <w:rsid w:val="000236DD"/>
    <w:rsid w:val="00027D31"/>
    <w:rsid w:val="0003286D"/>
    <w:rsid w:val="00044E61"/>
    <w:rsid w:val="00057423"/>
    <w:rsid w:val="000652A5"/>
    <w:rsid w:val="000851C6"/>
    <w:rsid w:val="0008704E"/>
    <w:rsid w:val="000A4D6D"/>
    <w:rsid w:val="000B6E84"/>
    <w:rsid w:val="000B7F54"/>
    <w:rsid w:val="000F0F38"/>
    <w:rsid w:val="000F1902"/>
    <w:rsid w:val="00101563"/>
    <w:rsid w:val="00114BCB"/>
    <w:rsid w:val="00115D85"/>
    <w:rsid w:val="00135251"/>
    <w:rsid w:val="00160B48"/>
    <w:rsid w:val="00161E14"/>
    <w:rsid w:val="00165741"/>
    <w:rsid w:val="0017689C"/>
    <w:rsid w:val="00195A6D"/>
    <w:rsid w:val="001A03D2"/>
    <w:rsid w:val="001A5741"/>
    <w:rsid w:val="001C2593"/>
    <w:rsid w:val="001C7DB3"/>
    <w:rsid w:val="001D266E"/>
    <w:rsid w:val="001E0472"/>
    <w:rsid w:val="001E6DA3"/>
    <w:rsid w:val="001F4216"/>
    <w:rsid w:val="0022149C"/>
    <w:rsid w:val="00224692"/>
    <w:rsid w:val="00233031"/>
    <w:rsid w:val="0023504F"/>
    <w:rsid w:val="00240790"/>
    <w:rsid w:val="00245A92"/>
    <w:rsid w:val="002537EC"/>
    <w:rsid w:val="002755C5"/>
    <w:rsid w:val="00296E62"/>
    <w:rsid w:val="002972DA"/>
    <w:rsid w:val="002B08B9"/>
    <w:rsid w:val="002B1C70"/>
    <w:rsid w:val="002B4E07"/>
    <w:rsid w:val="002D616F"/>
    <w:rsid w:val="002D7145"/>
    <w:rsid w:val="002F38B1"/>
    <w:rsid w:val="00317ADF"/>
    <w:rsid w:val="00325343"/>
    <w:rsid w:val="0034794E"/>
    <w:rsid w:val="00352B83"/>
    <w:rsid w:val="003612D7"/>
    <w:rsid w:val="003724AE"/>
    <w:rsid w:val="003817E5"/>
    <w:rsid w:val="00387AA6"/>
    <w:rsid w:val="0039298F"/>
    <w:rsid w:val="003E4D2B"/>
    <w:rsid w:val="003F2BA1"/>
    <w:rsid w:val="00402C17"/>
    <w:rsid w:val="0041463C"/>
    <w:rsid w:val="0042008E"/>
    <w:rsid w:val="00451878"/>
    <w:rsid w:val="004631CA"/>
    <w:rsid w:val="004A450F"/>
    <w:rsid w:val="004C2CC8"/>
    <w:rsid w:val="004C6486"/>
    <w:rsid w:val="005110EA"/>
    <w:rsid w:val="005165C6"/>
    <w:rsid w:val="005207BD"/>
    <w:rsid w:val="00540D6A"/>
    <w:rsid w:val="00560D05"/>
    <w:rsid w:val="005624A7"/>
    <w:rsid w:val="005627CA"/>
    <w:rsid w:val="00573394"/>
    <w:rsid w:val="00577402"/>
    <w:rsid w:val="00577473"/>
    <w:rsid w:val="00596916"/>
    <w:rsid w:val="005B1DA1"/>
    <w:rsid w:val="005B67A6"/>
    <w:rsid w:val="005C6BB9"/>
    <w:rsid w:val="005C78C4"/>
    <w:rsid w:val="005D30FA"/>
    <w:rsid w:val="005F1C81"/>
    <w:rsid w:val="00601EB6"/>
    <w:rsid w:val="006038C8"/>
    <w:rsid w:val="006140CA"/>
    <w:rsid w:val="00617A3F"/>
    <w:rsid w:val="00620580"/>
    <w:rsid w:val="006252EC"/>
    <w:rsid w:val="00632977"/>
    <w:rsid w:val="006416A2"/>
    <w:rsid w:val="00660404"/>
    <w:rsid w:val="00661C7A"/>
    <w:rsid w:val="00662A83"/>
    <w:rsid w:val="00692388"/>
    <w:rsid w:val="006B35DA"/>
    <w:rsid w:val="006B3E05"/>
    <w:rsid w:val="006B4642"/>
    <w:rsid w:val="006B50E9"/>
    <w:rsid w:val="006B70B7"/>
    <w:rsid w:val="006D1B22"/>
    <w:rsid w:val="006E158B"/>
    <w:rsid w:val="006F4F06"/>
    <w:rsid w:val="007054FD"/>
    <w:rsid w:val="0071406D"/>
    <w:rsid w:val="00730B2D"/>
    <w:rsid w:val="007D6D6D"/>
    <w:rsid w:val="007E6516"/>
    <w:rsid w:val="008263BB"/>
    <w:rsid w:val="00830DAB"/>
    <w:rsid w:val="00857514"/>
    <w:rsid w:val="0087267D"/>
    <w:rsid w:val="0088727D"/>
    <w:rsid w:val="008A02E2"/>
    <w:rsid w:val="008A0E5E"/>
    <w:rsid w:val="008F584C"/>
    <w:rsid w:val="00902CFB"/>
    <w:rsid w:val="009369D7"/>
    <w:rsid w:val="00936C29"/>
    <w:rsid w:val="00943E50"/>
    <w:rsid w:val="00945EC7"/>
    <w:rsid w:val="00953851"/>
    <w:rsid w:val="0098547C"/>
    <w:rsid w:val="009919A4"/>
    <w:rsid w:val="009A1973"/>
    <w:rsid w:val="009B3242"/>
    <w:rsid w:val="009D30AC"/>
    <w:rsid w:val="009E0A36"/>
    <w:rsid w:val="009E3479"/>
    <w:rsid w:val="009F307A"/>
    <w:rsid w:val="00A00490"/>
    <w:rsid w:val="00A15300"/>
    <w:rsid w:val="00A3360A"/>
    <w:rsid w:val="00A63879"/>
    <w:rsid w:val="00A76C87"/>
    <w:rsid w:val="00A94E2F"/>
    <w:rsid w:val="00AC174F"/>
    <w:rsid w:val="00AC4B6F"/>
    <w:rsid w:val="00AD2DDA"/>
    <w:rsid w:val="00AD5180"/>
    <w:rsid w:val="00AD743F"/>
    <w:rsid w:val="00AE58DA"/>
    <w:rsid w:val="00B46137"/>
    <w:rsid w:val="00B50F22"/>
    <w:rsid w:val="00B637EA"/>
    <w:rsid w:val="00B64041"/>
    <w:rsid w:val="00B74AF6"/>
    <w:rsid w:val="00B8694A"/>
    <w:rsid w:val="00B94CAC"/>
    <w:rsid w:val="00BA7A5D"/>
    <w:rsid w:val="00BD6345"/>
    <w:rsid w:val="00BE5C90"/>
    <w:rsid w:val="00C0500E"/>
    <w:rsid w:val="00C251EE"/>
    <w:rsid w:val="00C37615"/>
    <w:rsid w:val="00CA14F7"/>
    <w:rsid w:val="00CC7101"/>
    <w:rsid w:val="00CD6C15"/>
    <w:rsid w:val="00D04CA4"/>
    <w:rsid w:val="00D15795"/>
    <w:rsid w:val="00D157AF"/>
    <w:rsid w:val="00D4476F"/>
    <w:rsid w:val="00D47F40"/>
    <w:rsid w:val="00D55BDD"/>
    <w:rsid w:val="00D6672D"/>
    <w:rsid w:val="00D67438"/>
    <w:rsid w:val="00D7496B"/>
    <w:rsid w:val="00D8218B"/>
    <w:rsid w:val="00D976ED"/>
    <w:rsid w:val="00DB33B0"/>
    <w:rsid w:val="00DB72A2"/>
    <w:rsid w:val="00DC5802"/>
    <w:rsid w:val="00DE5A9A"/>
    <w:rsid w:val="00DF0F03"/>
    <w:rsid w:val="00E45535"/>
    <w:rsid w:val="00E51DF7"/>
    <w:rsid w:val="00E60478"/>
    <w:rsid w:val="00E605E9"/>
    <w:rsid w:val="00E644A7"/>
    <w:rsid w:val="00E75400"/>
    <w:rsid w:val="00E80F01"/>
    <w:rsid w:val="00E81ACD"/>
    <w:rsid w:val="00E83D26"/>
    <w:rsid w:val="00EA3CA4"/>
    <w:rsid w:val="00EA7F2B"/>
    <w:rsid w:val="00EB5D8C"/>
    <w:rsid w:val="00EB7B91"/>
    <w:rsid w:val="00EC317A"/>
    <w:rsid w:val="00EC6160"/>
    <w:rsid w:val="00ED72A9"/>
    <w:rsid w:val="00EE2EB4"/>
    <w:rsid w:val="00EE4721"/>
    <w:rsid w:val="00F206B5"/>
    <w:rsid w:val="00F27264"/>
    <w:rsid w:val="00F32081"/>
    <w:rsid w:val="00F37188"/>
    <w:rsid w:val="00F420B0"/>
    <w:rsid w:val="00F51913"/>
    <w:rsid w:val="00FA2F77"/>
    <w:rsid w:val="00FB07BC"/>
    <w:rsid w:val="00FD1420"/>
    <w:rsid w:val="00FF6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C19A"/>
  <w15:docId w15:val="{B8CCC26D-030E-401D-90BB-6DDE33B4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637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637EA"/>
    <w:pPr>
      <w:keepNext/>
      <w:overflowPunct w:val="0"/>
      <w:autoSpaceDE w:val="0"/>
      <w:autoSpaceDN w:val="0"/>
      <w:adjustRightInd w:val="0"/>
      <w:jc w:val="center"/>
      <w:textAlignment w:val="baseline"/>
      <w:outlineLvl w:val="0"/>
    </w:pPr>
    <w:rPr>
      <w:b/>
      <w:bCs/>
    </w:rPr>
  </w:style>
  <w:style w:type="paragraph" w:styleId="Nagwek3">
    <w:name w:val="heading 3"/>
    <w:basedOn w:val="Normalny"/>
    <w:next w:val="Normalny"/>
    <w:link w:val="Nagwek3Znak"/>
    <w:uiPriority w:val="9"/>
    <w:unhideWhenUsed/>
    <w:qFormat/>
    <w:rsid w:val="00EE4721"/>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BD6345"/>
    <w:pPr>
      <w:keepNext/>
      <w:keepLines/>
      <w:spacing w:before="200"/>
      <w:outlineLvl w:val="3"/>
    </w:pPr>
    <w:rPr>
      <w:rFonts w:asciiTheme="majorHAnsi" w:eastAsiaTheme="majorEastAsia" w:hAnsiTheme="majorHAnsi" w:cstheme="majorBidi"/>
      <w:b/>
      <w:bCs/>
      <w:i/>
      <w:iCs/>
      <w:color w:val="4472C4" w:themeColor="accent1"/>
    </w:rPr>
  </w:style>
  <w:style w:type="paragraph" w:styleId="Nagwek9">
    <w:name w:val="heading 9"/>
    <w:basedOn w:val="Normalny"/>
    <w:next w:val="Normalny"/>
    <w:link w:val="Nagwek9Znak"/>
    <w:uiPriority w:val="9"/>
    <w:semiHidden/>
    <w:unhideWhenUsed/>
    <w:qFormat/>
    <w:rsid w:val="00115D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37EA"/>
    <w:rPr>
      <w:rFonts w:ascii="Times New Roman" w:eastAsia="Times New Roman" w:hAnsi="Times New Roman" w:cs="Times New Roman"/>
      <w:b/>
      <w:bCs/>
      <w:sz w:val="24"/>
      <w:szCs w:val="24"/>
      <w:lang w:eastAsia="pl-PL"/>
    </w:rPr>
  </w:style>
  <w:style w:type="paragraph" w:styleId="Tekstpodstawowy">
    <w:name w:val="Body Text"/>
    <w:aliases w:val="Regulacje,definicje,moj body text"/>
    <w:basedOn w:val="Normalny"/>
    <w:link w:val="TekstpodstawowyZnak"/>
    <w:uiPriority w:val="99"/>
    <w:rsid w:val="00B637EA"/>
    <w:pPr>
      <w:jc w:val="both"/>
    </w:pPr>
  </w:style>
  <w:style w:type="character" w:customStyle="1" w:styleId="TekstpodstawowyZnak">
    <w:name w:val="Tekst podstawowy Znak"/>
    <w:aliases w:val="Regulacje Znak,definicje Znak,moj body text Znak"/>
    <w:basedOn w:val="Domylnaczcionkaakapitu"/>
    <w:link w:val="Tekstpodstawowy"/>
    <w:uiPriority w:val="99"/>
    <w:rsid w:val="00B637EA"/>
    <w:rPr>
      <w:rFonts w:ascii="Times New Roman" w:eastAsia="Times New Roman" w:hAnsi="Times New Roman" w:cs="Times New Roman"/>
      <w:sz w:val="24"/>
      <w:szCs w:val="24"/>
      <w:lang w:eastAsia="pl-PL"/>
    </w:rPr>
  </w:style>
  <w:style w:type="character" w:styleId="Hipercze">
    <w:name w:val="Hyperlink"/>
    <w:uiPriority w:val="99"/>
    <w:semiHidden/>
    <w:rsid w:val="00B637EA"/>
    <w:rPr>
      <w:color w:val="0000FF"/>
      <w:u w:val="single"/>
    </w:rPr>
  </w:style>
  <w:style w:type="paragraph" w:styleId="Tekstprzypisudolnego">
    <w:name w:val="footnote text"/>
    <w:basedOn w:val="Normalny"/>
    <w:link w:val="TekstprzypisudolnegoZnak"/>
    <w:uiPriority w:val="99"/>
    <w:semiHidden/>
    <w:rsid w:val="00B637EA"/>
    <w:rPr>
      <w:sz w:val="20"/>
      <w:szCs w:val="20"/>
    </w:rPr>
  </w:style>
  <w:style w:type="character" w:customStyle="1" w:styleId="TekstprzypisudolnegoZnak">
    <w:name w:val="Tekst przypisu dolnego Znak"/>
    <w:basedOn w:val="Domylnaczcionkaakapitu"/>
    <w:link w:val="Tekstprzypisudolnego"/>
    <w:uiPriority w:val="99"/>
    <w:semiHidden/>
    <w:rsid w:val="00B637EA"/>
    <w:rPr>
      <w:rFonts w:ascii="Times New Roman" w:eastAsia="Times New Roman" w:hAnsi="Times New Roman" w:cs="Times New Roman"/>
      <w:sz w:val="20"/>
      <w:szCs w:val="20"/>
      <w:lang w:eastAsia="pl-PL"/>
    </w:rPr>
  </w:style>
  <w:style w:type="paragraph" w:customStyle="1" w:styleId="Default">
    <w:name w:val="Default"/>
    <w:rsid w:val="00B637E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Akapit z listą5,Nagł. 4 SW"/>
    <w:basedOn w:val="Normalny"/>
    <w:link w:val="AkapitzlistZnak"/>
    <w:uiPriority w:val="99"/>
    <w:qFormat/>
    <w:rsid w:val="00B637EA"/>
    <w:pPr>
      <w:ind w:left="720"/>
    </w:pPr>
  </w:style>
  <w:style w:type="character" w:customStyle="1" w:styleId="AkapitzlistZnak">
    <w:name w:val="Akapit z listą Znak"/>
    <w:aliases w:val="L1 Znak,Akapit z listą5 Znak,Nagł. 4 SW Znak"/>
    <w:link w:val="Akapitzlist"/>
    <w:uiPriority w:val="99"/>
    <w:locked/>
    <w:rsid w:val="00B637EA"/>
    <w:rPr>
      <w:rFonts w:ascii="Times New Roman" w:eastAsia="Times New Roman" w:hAnsi="Times New Roman" w:cs="Times New Roman"/>
      <w:sz w:val="24"/>
      <w:szCs w:val="24"/>
      <w:lang w:eastAsia="pl-PL"/>
    </w:rPr>
  </w:style>
  <w:style w:type="character" w:styleId="Pogrubienie">
    <w:name w:val="Strong"/>
    <w:uiPriority w:val="99"/>
    <w:qFormat/>
    <w:rsid w:val="00B637EA"/>
    <w:rPr>
      <w:b/>
      <w:bCs/>
    </w:rPr>
  </w:style>
  <w:style w:type="paragraph" w:customStyle="1" w:styleId="Standard">
    <w:name w:val="Standard"/>
    <w:uiPriority w:val="99"/>
    <w:rsid w:val="005B67A6"/>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odstawowy3">
    <w:name w:val="Body Text 3"/>
    <w:basedOn w:val="Normalny"/>
    <w:link w:val="Tekstpodstawowy3Znak"/>
    <w:uiPriority w:val="99"/>
    <w:unhideWhenUsed/>
    <w:rsid w:val="00D4476F"/>
    <w:pPr>
      <w:spacing w:after="120"/>
    </w:pPr>
    <w:rPr>
      <w:sz w:val="16"/>
      <w:szCs w:val="16"/>
    </w:rPr>
  </w:style>
  <w:style w:type="character" w:customStyle="1" w:styleId="Tekstpodstawowy3Znak">
    <w:name w:val="Tekst podstawowy 3 Znak"/>
    <w:basedOn w:val="Domylnaczcionkaakapitu"/>
    <w:link w:val="Tekstpodstawowy3"/>
    <w:uiPriority w:val="99"/>
    <w:rsid w:val="00D4476F"/>
    <w:rPr>
      <w:rFonts w:ascii="Times New Roman" w:eastAsia="Times New Roman" w:hAnsi="Times New Roman" w:cs="Times New Roman"/>
      <w:sz w:val="16"/>
      <w:szCs w:val="16"/>
      <w:lang w:eastAsia="pl-PL"/>
    </w:rPr>
  </w:style>
  <w:style w:type="paragraph" w:customStyle="1" w:styleId="CM6">
    <w:name w:val="CM6"/>
    <w:basedOn w:val="Default"/>
    <w:next w:val="Default"/>
    <w:uiPriority w:val="99"/>
    <w:rsid w:val="00D4476F"/>
    <w:pPr>
      <w:spacing w:line="278" w:lineRule="atLeast"/>
    </w:pPr>
    <w:rPr>
      <w:color w:val="auto"/>
    </w:rPr>
  </w:style>
  <w:style w:type="paragraph" w:customStyle="1" w:styleId="CM7">
    <w:name w:val="CM7"/>
    <w:basedOn w:val="Default"/>
    <w:next w:val="Default"/>
    <w:uiPriority w:val="99"/>
    <w:rsid w:val="00D4476F"/>
    <w:pPr>
      <w:spacing w:line="278" w:lineRule="atLeast"/>
    </w:pPr>
    <w:rPr>
      <w:color w:val="auto"/>
    </w:rPr>
  </w:style>
  <w:style w:type="character" w:customStyle="1" w:styleId="Nagwek3Znak">
    <w:name w:val="Nagłówek 3 Znak"/>
    <w:basedOn w:val="Domylnaczcionkaakapitu"/>
    <w:link w:val="Nagwek3"/>
    <w:uiPriority w:val="9"/>
    <w:rsid w:val="00EE4721"/>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rsid w:val="00EE4721"/>
    <w:pPr>
      <w:tabs>
        <w:tab w:val="center" w:pos="4536"/>
        <w:tab w:val="right" w:pos="9072"/>
      </w:tabs>
    </w:pPr>
  </w:style>
  <w:style w:type="character" w:customStyle="1" w:styleId="NagwekZnak">
    <w:name w:val="Nagłówek Znak"/>
    <w:basedOn w:val="Domylnaczcionkaakapitu"/>
    <w:link w:val="Nagwek"/>
    <w:uiPriority w:val="99"/>
    <w:rsid w:val="00EE4721"/>
    <w:rPr>
      <w:rFonts w:ascii="Times New Roman" w:eastAsia="Times New Roman" w:hAnsi="Times New Roman" w:cs="Times New Roman"/>
      <w:sz w:val="24"/>
      <w:szCs w:val="24"/>
      <w:lang w:eastAsia="pl-PL"/>
    </w:rPr>
  </w:style>
  <w:style w:type="paragraph" w:customStyle="1" w:styleId="CM36">
    <w:name w:val="CM36"/>
    <w:basedOn w:val="Default"/>
    <w:next w:val="Default"/>
    <w:uiPriority w:val="99"/>
    <w:rsid w:val="00EE4721"/>
    <w:pPr>
      <w:spacing w:after="275"/>
    </w:pPr>
    <w:rPr>
      <w:color w:val="auto"/>
    </w:rPr>
  </w:style>
  <w:style w:type="paragraph" w:styleId="Tekstpodstawowywcity">
    <w:name w:val="Body Text Indent"/>
    <w:basedOn w:val="Normalny"/>
    <w:link w:val="TekstpodstawowywcityZnak"/>
    <w:uiPriority w:val="99"/>
    <w:rsid w:val="000A4D6D"/>
    <w:pPr>
      <w:spacing w:after="120"/>
      <w:ind w:left="283"/>
    </w:pPr>
  </w:style>
  <w:style w:type="character" w:customStyle="1" w:styleId="TekstpodstawowywcityZnak">
    <w:name w:val="Tekst podstawowy wcięty Znak"/>
    <w:basedOn w:val="Domylnaczcionkaakapitu"/>
    <w:link w:val="Tekstpodstawowywcity"/>
    <w:uiPriority w:val="99"/>
    <w:rsid w:val="000A4D6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C78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78C4"/>
    <w:rPr>
      <w:rFonts w:ascii="Segoe UI" w:eastAsia="Times New Roman" w:hAnsi="Segoe UI" w:cs="Segoe UI"/>
      <w:sz w:val="18"/>
      <w:szCs w:val="18"/>
      <w:lang w:eastAsia="pl-PL"/>
    </w:rPr>
  </w:style>
  <w:style w:type="character" w:customStyle="1" w:styleId="FontStyle33">
    <w:name w:val="Font Style33"/>
    <w:uiPriority w:val="99"/>
    <w:rsid w:val="004631CA"/>
    <w:rPr>
      <w:rFonts w:ascii="Times New Roman" w:hAnsi="Times New Roman" w:cs="Times New Roman"/>
      <w:sz w:val="22"/>
      <w:szCs w:val="22"/>
    </w:rPr>
  </w:style>
  <w:style w:type="paragraph" w:styleId="Stopka">
    <w:name w:val="footer"/>
    <w:basedOn w:val="Normalny"/>
    <w:link w:val="StopkaZnak"/>
    <w:uiPriority w:val="99"/>
    <w:unhideWhenUsed/>
    <w:rsid w:val="00115D85"/>
    <w:pPr>
      <w:tabs>
        <w:tab w:val="center" w:pos="4536"/>
        <w:tab w:val="right" w:pos="9072"/>
      </w:tabs>
    </w:pPr>
  </w:style>
  <w:style w:type="character" w:customStyle="1" w:styleId="StopkaZnak">
    <w:name w:val="Stopka Znak"/>
    <w:basedOn w:val="Domylnaczcionkaakapitu"/>
    <w:link w:val="Stopka"/>
    <w:uiPriority w:val="99"/>
    <w:rsid w:val="00115D8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semiHidden/>
    <w:rsid w:val="00115D85"/>
    <w:rPr>
      <w:rFonts w:asciiTheme="majorHAnsi" w:eastAsiaTheme="majorEastAsia" w:hAnsiTheme="majorHAnsi" w:cstheme="majorBidi"/>
      <w:i/>
      <w:iCs/>
      <w:color w:val="404040" w:themeColor="text1" w:themeTint="BF"/>
      <w:sz w:val="20"/>
      <w:szCs w:val="20"/>
      <w:lang w:eastAsia="pl-PL"/>
    </w:rPr>
  </w:style>
  <w:style w:type="paragraph" w:customStyle="1" w:styleId="CM38">
    <w:name w:val="CM38"/>
    <w:basedOn w:val="Default"/>
    <w:next w:val="Default"/>
    <w:uiPriority w:val="99"/>
    <w:rsid w:val="00115D85"/>
    <w:pPr>
      <w:spacing w:after="468"/>
    </w:pPr>
    <w:rPr>
      <w:color w:val="auto"/>
    </w:rPr>
  </w:style>
  <w:style w:type="table" w:styleId="Tabela-Siatka">
    <w:name w:val="Table Grid"/>
    <w:basedOn w:val="Standardowy"/>
    <w:uiPriority w:val="59"/>
    <w:rsid w:val="00115D8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arztresc">
    <w:name w:val="komentarz_tresc"/>
    <w:basedOn w:val="Domylnaczcionkaakapitu"/>
    <w:rsid w:val="00115D85"/>
    <w:rPr>
      <w:rFonts w:cs="Times New Roman"/>
    </w:rPr>
  </w:style>
  <w:style w:type="character" w:customStyle="1" w:styleId="Nagwek4Znak">
    <w:name w:val="Nagłówek 4 Znak"/>
    <w:basedOn w:val="Domylnaczcionkaakapitu"/>
    <w:link w:val="Nagwek4"/>
    <w:uiPriority w:val="9"/>
    <w:rsid w:val="00BD6345"/>
    <w:rPr>
      <w:rFonts w:asciiTheme="majorHAnsi" w:eastAsiaTheme="majorEastAsia" w:hAnsiTheme="majorHAnsi" w:cstheme="majorBidi"/>
      <w:b/>
      <w:bCs/>
      <w:i/>
      <w:iCs/>
      <w:color w:val="4472C4" w:themeColor="accent1"/>
      <w:sz w:val="24"/>
      <w:szCs w:val="24"/>
      <w:lang w:eastAsia="pl-PL"/>
    </w:rPr>
  </w:style>
  <w:style w:type="character" w:styleId="Nierozpoznanawzmianka">
    <w:name w:val="Unresolved Mention"/>
    <w:basedOn w:val="Domylnaczcionkaakapitu"/>
    <w:uiPriority w:val="99"/>
    <w:semiHidden/>
    <w:unhideWhenUsed/>
    <w:rsid w:val="002B4E07"/>
    <w:rPr>
      <w:color w:val="605E5C"/>
      <w:shd w:val="clear" w:color="auto" w:fill="E1DFDD"/>
    </w:rPr>
  </w:style>
  <w:style w:type="paragraph" w:customStyle="1" w:styleId="Akapitzlist1">
    <w:name w:val="Akapit z listą1"/>
    <w:basedOn w:val="Normalny"/>
    <w:rsid w:val="00E605E9"/>
    <w:pPr>
      <w:suppressAutoHyphens/>
      <w:spacing w:after="200" w:line="276" w:lineRule="auto"/>
      <w:ind w:left="720"/>
    </w:pPr>
    <w:rPr>
      <w:rFonts w:ascii="Calibri" w:eastAsia="Calibri" w:hAnsi="Calibri"/>
      <w:sz w:val="22"/>
      <w:szCs w:val="22"/>
      <w:lang w:eastAsia="ar-SA"/>
    </w:rPr>
  </w:style>
  <w:style w:type="paragraph" w:customStyle="1" w:styleId="Akapitzlist2">
    <w:name w:val="Akapit z listą2"/>
    <w:basedOn w:val="Normalny"/>
    <w:rsid w:val="00D15795"/>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w@swidnica.zgora.pl" TargetMode="Externa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iod@swidnica.zgora.pl" TargetMode="External"/><Relationship Id="rId2" Type="http://schemas.openxmlformats.org/officeDocument/2006/relationships/numbering" Target="numbering.xml"/><Relationship Id="rId16" Type="http://schemas.openxmlformats.org/officeDocument/2006/relationships/hyperlink" Target="mailto:k.krynicka@swidnica.zgor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sw@swidnica.zgora.pl" TargetMode="External"/><Relationship Id="rId5" Type="http://schemas.openxmlformats.org/officeDocument/2006/relationships/webSettings" Target="webSettings.xml"/><Relationship Id="rId15" Type="http://schemas.openxmlformats.org/officeDocument/2006/relationships/hyperlink" Target="mailto:k.krynicka@swidnica.zgora.pl" TargetMode="External"/><Relationship Id="rId10" Type="http://schemas.openxmlformats.org/officeDocument/2006/relationships/hyperlink" Target="mailto:urzadsw@swidnica.zgor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sw@swidnica.zgora.pl" TargetMode="External"/><Relationship Id="rId14" Type="http://schemas.openxmlformats.org/officeDocument/2006/relationships/hyperlink" Target="mailto:zuk@swidnica.z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B295-CEC3-48F8-89D2-D3BF888D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26</Pages>
  <Words>10322</Words>
  <Characters>61936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mpieczarka</dc:creator>
  <cp:lastModifiedBy>kkrynicka</cp:lastModifiedBy>
  <cp:revision>11</cp:revision>
  <cp:lastPrinted>2019-10-25T06:42:00Z</cp:lastPrinted>
  <dcterms:created xsi:type="dcterms:W3CDTF">2019-10-18T06:13:00Z</dcterms:created>
  <dcterms:modified xsi:type="dcterms:W3CDTF">2019-10-25T06:42:00Z</dcterms:modified>
</cp:coreProperties>
</file>